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212"/>
        <w:jc w:val="right"/>
        <w:rPr>
          <w:rFonts w:ascii="方正仿宋_GBK" w:hAnsi="宋体" w:eastAsia="方正仿宋_GBK"/>
          <w:sz w:val="28"/>
          <w:szCs w:val="28"/>
        </w:rPr>
      </w:pPr>
      <w:r>
        <w:rPr>
          <w:rFonts w:hint="eastAsia" w:ascii="方正仿宋_GBK" w:eastAsia="方正仿宋_GBK"/>
          <w:sz w:val="32"/>
          <w:szCs w:val="32"/>
        </w:rPr>
        <w:t xml:space="preserve">                  </w:t>
      </w:r>
    </w:p>
    <w:p>
      <w:pPr>
        <w:pStyle w:val="9"/>
        <w:shd w:val="clear" w:color="auto" w:fill="auto"/>
        <w:tabs>
          <w:tab w:val="left" w:pos="632"/>
        </w:tabs>
        <w:spacing w:line="720" w:lineRule="auto"/>
        <w:ind w:firstLine="0"/>
        <w:jc w:val="center"/>
        <w:rPr>
          <w:rFonts w:ascii="方正小标宋_GBK" w:hAnsi="Times New Roman" w:eastAsia="方正小标宋_GBK" w:cs="Times New Roman"/>
          <w:b/>
          <w:sz w:val="44"/>
          <w:szCs w:val="44"/>
          <w:lang w:val="zh-CN" w:bidi="zh-CN"/>
        </w:rPr>
      </w:pPr>
      <w:r>
        <w:rPr>
          <w:rFonts w:hint="eastAsia" w:ascii="方正小标宋_GBK" w:hAnsi="Times New Roman" w:eastAsia="方正小标宋_GBK" w:cs="Times New Roman"/>
          <w:b/>
          <w:sz w:val="44"/>
          <w:szCs w:val="44"/>
          <w:lang w:val="zh-CN" w:bidi="zh-CN"/>
        </w:rPr>
        <w:t>渝北区铜锣山矿山地质环境治理恢复</w:t>
      </w:r>
    </w:p>
    <w:p>
      <w:pPr>
        <w:pStyle w:val="9"/>
        <w:shd w:val="clear" w:color="auto" w:fill="auto"/>
        <w:tabs>
          <w:tab w:val="left" w:pos="632"/>
        </w:tabs>
        <w:spacing w:line="720" w:lineRule="auto"/>
        <w:ind w:firstLine="0"/>
        <w:jc w:val="center"/>
        <w:rPr>
          <w:rFonts w:ascii="方正小标宋_GBK" w:hAnsi="Times New Roman" w:eastAsia="方正小标宋_GBK" w:cs="Times New Roman"/>
          <w:b/>
          <w:bCs/>
          <w:sz w:val="44"/>
          <w:szCs w:val="44"/>
        </w:rPr>
      </w:pPr>
      <w:r>
        <w:rPr>
          <w:rFonts w:hint="eastAsia" w:ascii="方正小标宋_GBK" w:hAnsi="Times New Roman" w:eastAsia="方正小标宋_GBK" w:cs="Times New Roman"/>
          <w:b/>
          <w:sz w:val="44"/>
          <w:szCs w:val="44"/>
          <w:lang w:val="zh-CN" w:bidi="zh-CN"/>
        </w:rPr>
        <w:t>与土地复垦（十三期-A）项目</w:t>
      </w:r>
    </w:p>
    <w:p>
      <w:pPr>
        <w:pStyle w:val="9"/>
        <w:shd w:val="clear" w:color="auto" w:fill="auto"/>
        <w:tabs>
          <w:tab w:val="left" w:pos="632"/>
        </w:tabs>
        <w:spacing w:line="720" w:lineRule="auto"/>
        <w:ind w:firstLine="0"/>
        <w:jc w:val="center"/>
        <w:rPr>
          <w:rFonts w:ascii="方正小标宋_GBK" w:hAnsi="Times New Roman" w:eastAsia="方正小标宋_GBK" w:cs="Times New Roman"/>
          <w:b/>
          <w:bCs/>
          <w:sz w:val="44"/>
          <w:szCs w:val="44"/>
        </w:rPr>
      </w:pPr>
      <w:r>
        <w:rPr>
          <w:rFonts w:hint="eastAsia" w:ascii="方正小标宋_GBK" w:hAnsi="Times New Roman" w:eastAsia="方正小标宋_GBK" w:cs="Times New Roman"/>
          <w:b/>
          <w:bCs/>
          <w:sz w:val="44"/>
          <w:szCs w:val="44"/>
        </w:rPr>
        <w:t>劳务外协</w:t>
      </w:r>
      <w:r>
        <w:rPr>
          <w:rFonts w:hint="eastAsia" w:ascii="方正小标宋_GBK" w:hAnsi="Times New Roman" w:eastAsia="方正小标宋_GBK" w:cs="Times New Roman"/>
          <w:b/>
          <w:sz w:val="44"/>
          <w:szCs w:val="44"/>
          <w:lang w:val="zh-CN" w:bidi="zh-CN"/>
        </w:rPr>
        <w:t>招标书</w:t>
      </w:r>
    </w:p>
    <w:p>
      <w:pPr>
        <w:spacing w:line="360" w:lineRule="auto"/>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rPr>
          <w:rFonts w:ascii="方正仿宋_GBK" w:hAnsi="Times New Roman" w:eastAsia="方正仿宋_GBK"/>
        </w:rPr>
      </w:pPr>
      <w:r>
        <w:rPr>
          <w:rFonts w:hint="eastAsia" w:ascii="方正仿宋_GBK" w:hAnsi="Times New Roman" w:eastAsia="方正仿宋_GBK"/>
        </w:rPr>
        <w:t xml:space="preserve">                                           </w:t>
      </w: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pStyle w:val="9"/>
        <w:shd w:val="clear" w:color="auto" w:fill="auto"/>
        <w:tabs>
          <w:tab w:val="left" w:pos="632"/>
        </w:tabs>
        <w:spacing w:line="480" w:lineRule="auto"/>
        <w:ind w:firstLine="0"/>
        <w:jc w:val="center"/>
        <w:rPr>
          <w:rFonts w:ascii="方正仿宋_GBK" w:hAnsi="Times New Roman" w:eastAsia="方正仿宋_GBK" w:cs="Times New Roman"/>
          <w:b/>
          <w:sz w:val="33"/>
          <w:szCs w:val="33"/>
          <w:u w:val="single"/>
          <w:lang w:bidi="zh-CN"/>
        </w:rPr>
      </w:pPr>
      <w:r>
        <w:rPr>
          <w:rFonts w:hint="eastAsia" w:ascii="方正仿宋_GBK" w:hAnsi="Times New Roman" w:eastAsia="方正仿宋_GBK" w:cs="Times New Roman"/>
          <w:b/>
          <w:sz w:val="33"/>
          <w:szCs w:val="33"/>
          <w:lang w:val="zh-CN" w:bidi="zh-CN"/>
        </w:rPr>
        <w:t>招标单位：</w:t>
      </w:r>
      <w:r>
        <w:rPr>
          <w:rFonts w:hint="eastAsia" w:ascii="方正仿宋_GBK" w:hAnsi="Times New Roman" w:eastAsia="方正仿宋_GBK" w:cs="Times New Roman"/>
          <w:b/>
          <w:sz w:val="33"/>
          <w:szCs w:val="33"/>
          <w:u w:val="single"/>
          <w:lang w:bidi="zh-CN"/>
        </w:rPr>
        <w:t>重庆华地资环科技有限公司</w:t>
      </w:r>
    </w:p>
    <w:p>
      <w:pPr>
        <w:pStyle w:val="9"/>
        <w:shd w:val="clear" w:color="auto" w:fill="auto"/>
        <w:tabs>
          <w:tab w:val="left" w:pos="632"/>
        </w:tabs>
        <w:spacing w:line="480" w:lineRule="auto"/>
        <w:ind w:firstLine="0"/>
        <w:jc w:val="center"/>
        <w:rPr>
          <w:rFonts w:ascii="方正仿宋_GBK" w:hAnsi="Times New Roman" w:eastAsia="方正仿宋_GBK" w:cs="Times New Roman"/>
          <w:b/>
          <w:color w:val="auto"/>
          <w:sz w:val="33"/>
          <w:szCs w:val="33"/>
          <w:lang w:val="zh-CN" w:bidi="zh-CN"/>
        </w:rPr>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720" w:footer="720" w:gutter="0"/>
          <w:cols w:space="720" w:num="1"/>
          <w:titlePg/>
          <w:docGrid w:type="linesAndChars" w:linePitch="286" w:charSpace="-3477"/>
        </w:sectPr>
      </w:pPr>
      <w:r>
        <w:rPr>
          <w:rFonts w:hint="eastAsia" w:ascii="方正仿宋_GBK" w:hAnsi="Times New Roman" w:eastAsia="方正仿宋_GBK" w:cs="Times New Roman"/>
          <w:b/>
          <w:color w:val="auto"/>
          <w:sz w:val="33"/>
          <w:szCs w:val="33"/>
          <w:u w:val="single"/>
          <w:lang w:bidi="zh-CN"/>
        </w:rPr>
        <w:t xml:space="preserve"> 2021 </w:t>
      </w:r>
      <w:r>
        <w:rPr>
          <w:rFonts w:hint="eastAsia" w:ascii="方正仿宋_GBK" w:hAnsi="Times New Roman" w:eastAsia="方正仿宋_GBK" w:cs="Times New Roman"/>
          <w:b/>
          <w:color w:val="auto"/>
          <w:sz w:val="33"/>
          <w:szCs w:val="33"/>
          <w:lang w:val="zh-CN" w:bidi="zh-CN"/>
        </w:rPr>
        <w:t>年</w:t>
      </w:r>
      <w:r>
        <w:rPr>
          <w:rFonts w:hint="eastAsia" w:ascii="方正仿宋_GBK" w:hAnsi="Times New Roman" w:eastAsia="方正仿宋_GBK" w:cs="Times New Roman"/>
          <w:b/>
          <w:color w:val="auto"/>
          <w:sz w:val="33"/>
          <w:szCs w:val="33"/>
          <w:lang w:bidi="zh-CN"/>
        </w:rPr>
        <w:t xml:space="preserve"> </w:t>
      </w:r>
      <w:r>
        <w:rPr>
          <w:rFonts w:hint="eastAsia" w:ascii="方正仿宋_GBK" w:hAnsi="Times New Roman" w:eastAsia="方正仿宋_GBK" w:cs="Times New Roman"/>
          <w:b/>
          <w:color w:val="auto"/>
          <w:sz w:val="33"/>
          <w:szCs w:val="33"/>
          <w:u w:val="single"/>
          <w:lang w:bidi="zh-CN"/>
        </w:rPr>
        <w:t xml:space="preserve"> 11 </w:t>
      </w:r>
      <w:r>
        <w:rPr>
          <w:rFonts w:hint="eastAsia" w:ascii="方正仿宋_GBK" w:hAnsi="Times New Roman" w:eastAsia="方正仿宋_GBK" w:cs="Times New Roman"/>
          <w:b/>
          <w:color w:val="auto"/>
          <w:sz w:val="33"/>
          <w:szCs w:val="33"/>
          <w:lang w:val="zh-CN" w:bidi="zh-CN"/>
        </w:rPr>
        <w:t>月</w:t>
      </w:r>
      <w:r>
        <w:rPr>
          <w:rFonts w:hint="eastAsia" w:ascii="方正仿宋_GBK" w:hAnsi="Times New Roman" w:eastAsia="方正仿宋_GBK" w:cs="Times New Roman"/>
          <w:b/>
          <w:color w:val="auto"/>
          <w:sz w:val="33"/>
          <w:szCs w:val="33"/>
          <w:u w:val="single"/>
          <w:lang w:bidi="zh-CN"/>
        </w:rPr>
        <w:t xml:space="preserve"> </w:t>
      </w:r>
      <w:r>
        <w:rPr>
          <w:rFonts w:hint="eastAsia" w:ascii="方正仿宋_GBK" w:hAnsi="Times New Roman" w:eastAsia="方正仿宋_GBK" w:cs="Times New Roman"/>
          <w:b/>
          <w:color w:val="auto"/>
          <w:sz w:val="33"/>
          <w:szCs w:val="33"/>
          <w:u w:val="single"/>
          <w:lang w:val="en-US" w:bidi="zh-CN"/>
        </w:rPr>
        <w:t>8</w:t>
      </w:r>
      <w:r>
        <w:rPr>
          <w:rFonts w:hint="eastAsia" w:ascii="方正仿宋_GBK" w:hAnsi="Times New Roman" w:eastAsia="方正仿宋_GBK" w:cs="Times New Roman"/>
          <w:b/>
          <w:color w:val="auto"/>
          <w:sz w:val="33"/>
          <w:szCs w:val="33"/>
          <w:u w:val="single"/>
          <w:lang w:bidi="zh-CN"/>
        </w:rPr>
        <w:t xml:space="preserve"> </w:t>
      </w:r>
      <w:r>
        <w:rPr>
          <w:rFonts w:hint="eastAsia" w:ascii="方正仿宋_GBK" w:hAnsi="Times New Roman" w:eastAsia="方正仿宋_GBK" w:cs="Times New Roman"/>
          <w:b/>
          <w:color w:val="auto"/>
          <w:sz w:val="33"/>
          <w:szCs w:val="33"/>
          <w:lang w:val="zh-CN" w:bidi="zh-CN"/>
        </w:rPr>
        <w:t>日</w:t>
      </w:r>
    </w:p>
    <w:p>
      <w:pPr>
        <w:pStyle w:val="9"/>
        <w:shd w:val="clear" w:color="auto" w:fill="auto"/>
        <w:tabs>
          <w:tab w:val="left" w:pos="632"/>
        </w:tabs>
        <w:spacing w:line="360" w:lineRule="auto"/>
        <w:ind w:firstLine="0"/>
        <w:jc w:val="center"/>
        <w:rPr>
          <w:rFonts w:ascii="方正小标宋_GBK" w:hAnsi="Times New Roman" w:eastAsia="方正小标宋_GBK" w:cs="Times New Roman"/>
          <w:b/>
          <w:sz w:val="44"/>
          <w:szCs w:val="44"/>
          <w:lang w:val="zh-CN" w:bidi="zh-CN"/>
        </w:rPr>
      </w:pPr>
      <w:r>
        <w:rPr>
          <w:rFonts w:ascii="方正小标宋_GBK" w:hAnsi="Times New Roman" w:eastAsia="方正小标宋_GBK" w:cs="Times New Roman"/>
          <w:b/>
          <w:sz w:val="44"/>
          <w:szCs w:val="44"/>
          <w:lang w:val="zh-CN" w:bidi="zh-CN"/>
        </w:rPr>
        <w:br w:type="page"/>
      </w:r>
      <w:r>
        <w:rPr>
          <w:rFonts w:hint="eastAsia" w:ascii="方正小标宋_GBK" w:hAnsi="Times New Roman" w:eastAsia="方正小标宋_GBK" w:cs="Times New Roman"/>
          <w:b/>
          <w:sz w:val="44"/>
          <w:szCs w:val="44"/>
          <w:lang w:val="zh-CN" w:bidi="zh-CN"/>
        </w:rPr>
        <w:t>目  录</w:t>
      </w:r>
    </w:p>
    <w:p>
      <w:pPr>
        <w:pStyle w:val="9"/>
        <w:shd w:val="clear" w:color="auto" w:fill="auto"/>
        <w:tabs>
          <w:tab w:val="left" w:pos="632"/>
        </w:tabs>
        <w:spacing w:line="36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line="36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line="360" w:lineRule="auto"/>
        <w:ind w:firstLine="660" w:firstLineChars="20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第一部分 投标须知</w:t>
      </w:r>
    </w:p>
    <w:p>
      <w:pPr>
        <w:pStyle w:val="9"/>
        <w:shd w:val="clear" w:color="auto" w:fill="auto"/>
        <w:tabs>
          <w:tab w:val="left" w:pos="632"/>
        </w:tabs>
        <w:spacing w:line="360" w:lineRule="auto"/>
        <w:ind w:firstLine="0"/>
        <w:jc w:val="both"/>
        <w:rPr>
          <w:rFonts w:ascii="方正仿宋_GBK" w:hAnsi="Times New Roman" w:eastAsia="方正仿宋_GBK" w:cs="Times New Roman"/>
          <w:b/>
          <w:sz w:val="33"/>
          <w:szCs w:val="33"/>
          <w:lang w:val="zh-CN" w:bidi="zh-CN"/>
        </w:rPr>
      </w:pPr>
    </w:p>
    <w:p>
      <w:pPr>
        <w:pStyle w:val="9"/>
        <w:shd w:val="clear" w:color="auto" w:fill="auto"/>
        <w:tabs>
          <w:tab w:val="left" w:pos="632"/>
        </w:tabs>
        <w:spacing w:line="360" w:lineRule="auto"/>
        <w:ind w:firstLine="660" w:firstLineChars="20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第二部分 招标书</w:t>
      </w:r>
    </w:p>
    <w:p>
      <w:pPr>
        <w:pStyle w:val="9"/>
        <w:shd w:val="clear" w:color="auto" w:fill="auto"/>
        <w:spacing w:line="360" w:lineRule="auto"/>
        <w:ind w:firstLine="990" w:firstLineChars="300"/>
        <w:jc w:val="both"/>
        <w:rPr>
          <w:rFonts w:ascii="方正仿宋_GBK" w:hAnsi="Times New Roman" w:eastAsia="方正仿宋_GBK" w:cs="Times New Roman"/>
          <w:sz w:val="33"/>
          <w:szCs w:val="33"/>
          <w:lang w:val="zh-CN" w:bidi="zh-CN"/>
        </w:rPr>
      </w:pPr>
    </w:p>
    <w:p>
      <w:pPr>
        <w:pStyle w:val="9"/>
        <w:shd w:val="clear" w:color="auto" w:fill="auto"/>
        <w:tabs>
          <w:tab w:val="left" w:pos="632"/>
        </w:tabs>
        <w:spacing w:line="360" w:lineRule="auto"/>
        <w:ind w:left="609" w:firstLine="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第三部分 投标文件格式</w:t>
      </w:r>
    </w:p>
    <w:p>
      <w:pPr>
        <w:pStyle w:val="9"/>
        <w:shd w:val="clear" w:color="auto" w:fill="auto"/>
        <w:tabs>
          <w:tab w:val="left" w:pos="632"/>
        </w:tabs>
        <w:spacing w:beforeLines="50" w:afterLines="50" w:line="480" w:lineRule="auto"/>
        <w:ind w:firstLine="0"/>
        <w:jc w:val="center"/>
        <w:rPr>
          <w:rFonts w:ascii="方正仿宋_GBK" w:hAnsi="Times New Roman" w:eastAsia="方正仿宋_GBK" w:cs="Times New Roman"/>
          <w:b/>
          <w:sz w:val="32"/>
          <w:szCs w:val="32"/>
          <w:lang w:bidi="zh-CN"/>
        </w:rPr>
      </w:pPr>
      <w:r>
        <w:rPr>
          <w:rFonts w:hint="eastAsia" w:ascii="方正仿宋_GBK" w:hAnsi="Times New Roman" w:eastAsia="方正仿宋_GBK" w:cs="Times New Roman"/>
          <w:b/>
          <w:sz w:val="32"/>
          <w:szCs w:val="32"/>
          <w:lang w:bidi="zh-CN"/>
        </w:rPr>
        <w:t xml:space="preserve"> </w:t>
      </w:r>
    </w:p>
    <w:p>
      <w:pPr>
        <w:pStyle w:val="9"/>
        <w:shd w:val="clear" w:color="auto" w:fill="auto"/>
        <w:tabs>
          <w:tab w:val="left" w:pos="632"/>
        </w:tabs>
        <w:spacing w:beforeLines="50" w:afterLines="50" w:line="480" w:lineRule="auto"/>
        <w:ind w:firstLine="0"/>
        <w:jc w:val="center"/>
        <w:rPr>
          <w:rFonts w:ascii="方正仿宋_GBK" w:hAnsi="Times New Roman" w:eastAsia="方正仿宋_GBK" w:cs="Times New Roman"/>
          <w:b/>
          <w:sz w:val="32"/>
          <w:szCs w:val="32"/>
          <w:lang w:val="zh-CN" w:bidi="zh-CN"/>
        </w:rPr>
      </w:pPr>
    </w:p>
    <w:p>
      <w:pPr>
        <w:pStyle w:val="9"/>
        <w:shd w:val="clear" w:color="auto" w:fill="auto"/>
        <w:tabs>
          <w:tab w:val="left" w:pos="632"/>
        </w:tabs>
        <w:spacing w:beforeLines="50"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Lines="50"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Lines="50"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Lines="50"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Lines="50"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Lines="50" w:afterLines="50" w:line="480" w:lineRule="auto"/>
        <w:ind w:firstLine="0"/>
        <w:jc w:val="both"/>
        <w:rPr>
          <w:rFonts w:ascii="方正仿宋_GBK" w:hAnsi="Times New Roman" w:eastAsia="方正仿宋_GBK" w:cs="Times New Roman"/>
          <w:b/>
          <w:sz w:val="44"/>
          <w:szCs w:val="44"/>
          <w:lang w:val="zh-CN" w:bidi="zh-CN"/>
        </w:rPr>
      </w:pPr>
    </w:p>
    <w:p>
      <w:pPr>
        <w:pStyle w:val="9"/>
        <w:shd w:val="clear" w:color="auto" w:fill="auto"/>
        <w:tabs>
          <w:tab w:val="left" w:pos="632"/>
        </w:tabs>
        <w:spacing w:beforeLines="50" w:afterLines="50" w:line="480" w:lineRule="auto"/>
        <w:ind w:firstLine="0"/>
        <w:jc w:val="center"/>
        <w:rPr>
          <w:rFonts w:ascii="方正仿宋_GBK" w:hAnsi="Times New Roman" w:eastAsia="方正仿宋_GBK" w:cs="Times New Roman"/>
          <w:b/>
          <w:sz w:val="44"/>
          <w:szCs w:val="44"/>
          <w:lang w:val="zh-CN" w:bidi="zh-CN"/>
        </w:rPr>
      </w:pPr>
      <w:r>
        <w:rPr>
          <w:rFonts w:ascii="方正仿宋_GBK" w:hAnsi="Times New Roman" w:eastAsia="方正仿宋_GBK" w:cs="Times New Roman"/>
          <w:b/>
          <w:sz w:val="44"/>
          <w:szCs w:val="44"/>
          <w:lang w:val="zh-CN" w:bidi="zh-CN"/>
        </w:rPr>
        <w:br w:type="page"/>
      </w:r>
      <w:r>
        <w:rPr>
          <w:rFonts w:hint="eastAsia" w:ascii="方正仿宋_GBK" w:hAnsi="Times New Roman" w:eastAsia="方正仿宋_GBK" w:cs="Times New Roman"/>
          <w:b/>
          <w:sz w:val="44"/>
          <w:szCs w:val="44"/>
          <w:lang w:val="zh-CN" w:bidi="zh-CN"/>
        </w:rPr>
        <w:t>第一部分  投标须知</w:t>
      </w:r>
    </w:p>
    <w:tbl>
      <w:tblPr>
        <w:tblStyle w:val="6"/>
        <w:tblW w:w="10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49"/>
        <w:gridCol w:w="2022"/>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8"/>
                <w:szCs w:val="28"/>
              </w:rPr>
            </w:pPr>
            <w:r>
              <w:rPr>
                <w:rFonts w:hint="eastAsia" w:ascii="方正仿宋_GBK" w:hAnsi="Times New Roman" w:eastAsia="方正仿宋_GBK" w:cs="Times New Roman"/>
                <w:kern w:val="0"/>
                <w:sz w:val="28"/>
                <w:szCs w:val="28"/>
              </w:rPr>
              <w:t>项号</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8"/>
                <w:szCs w:val="28"/>
              </w:rPr>
            </w:pPr>
            <w:r>
              <w:rPr>
                <w:rFonts w:hint="eastAsia" w:ascii="方正仿宋_GBK" w:hAnsi="Times New Roman" w:eastAsia="方正仿宋_GBK" w:cs="Times New Roman"/>
                <w:kern w:val="0"/>
                <w:sz w:val="28"/>
                <w:szCs w:val="28"/>
              </w:rPr>
              <w:t>内容</w:t>
            </w:r>
          </w:p>
        </w:tc>
        <w:tc>
          <w:tcPr>
            <w:tcW w:w="7921"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Style w:val="12"/>
                <w:rFonts w:ascii="方正仿宋_GBK" w:hAnsi="Times New Roman" w:eastAsia="方正仿宋_GBK" w:cs="Times New Roman"/>
                <w:b/>
                <w:color w:val="auto"/>
                <w:kern w:val="0"/>
                <w:sz w:val="28"/>
                <w:szCs w:val="28"/>
              </w:rPr>
            </w:pPr>
            <w:r>
              <w:rPr>
                <w:rStyle w:val="12"/>
                <w:rFonts w:hint="eastAsia" w:ascii="方正仿宋_GBK" w:hAnsi="Times New Roman" w:eastAsia="方正仿宋_GBK" w:cs="Times New Roman"/>
                <w:b/>
                <w:color w:val="auto"/>
                <w:kern w:val="0"/>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仿宋" w:eastAsia="方正仿宋_GBK" w:cs="Times New Roman"/>
                <w:kern w:val="0"/>
                <w:sz w:val="24"/>
                <w:szCs w:val="24"/>
              </w:rPr>
            </w:pPr>
            <w:r>
              <w:rPr>
                <w:rFonts w:hint="eastAsia" w:ascii="方正仿宋_GBK" w:hAnsi="仿宋" w:eastAsia="方正仿宋_GBK" w:cs="Times New Roman"/>
                <w:kern w:val="0"/>
                <w:sz w:val="24"/>
                <w:szCs w:val="24"/>
              </w:rPr>
              <w:t>项目编号</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sz w:val="24"/>
                <w:szCs w:val="24"/>
              </w:rPr>
            </w:pPr>
            <w:r>
              <w:rPr>
                <w:sz w:val="24"/>
                <w:szCs w:val="24"/>
              </w:rPr>
              <w:t>WX2021055（HD）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项目名称</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渝北区铜锣山矿山地质环境治理恢复与土地复垦（十三期-A）项目劳务外协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工程地点</w:t>
            </w:r>
          </w:p>
        </w:tc>
        <w:tc>
          <w:tcPr>
            <w:tcW w:w="7921"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left"/>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石船镇关兴村六社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招标内容</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 xml:space="preserve">项目劳务外协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5</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招标方式</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eastAsia="方正仿宋_GBK"/>
                <w:sz w:val="24"/>
              </w:rPr>
              <w:t>库内优选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6</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资金来源</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 xml:space="preserve">市场资金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7</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质量要求及安全文明施工要求</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达到国家及行业现行有关要求，文明施工，无安全事故。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8</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工期要求</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工期90天，以招标人下达的开工令为准。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9</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投标人资格</w:t>
            </w: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条件</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具备独立的企业法人资格、有效的营业执照及安全生产许可证等，详见招标书。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10</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社保要求</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仿宋" w:eastAsia="方正仿宋_GBK" w:cs="仿宋"/>
                <w:color w:val="000000"/>
                <w:kern w:val="0"/>
                <w:sz w:val="24"/>
                <w:szCs w:val="24"/>
              </w:rPr>
              <w:t>投标方已为本项目现场负责人、安全员购买社保，并提供社保缴纳证明。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11</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踏勘现场</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1</w:t>
            </w:r>
            <w:r>
              <w:rPr>
                <w:rFonts w:hint="eastAsia" w:ascii="方正仿宋_GBK" w:hAnsi="Times New Roman" w:eastAsia="方正仿宋_GBK"/>
                <w:kern w:val="0"/>
                <w:sz w:val="24"/>
                <w:szCs w:val="24"/>
                <w:lang w:eastAsia="zh-CN"/>
              </w:rPr>
              <w:t>.</w:t>
            </w:r>
            <w:r>
              <w:rPr>
                <w:rFonts w:hint="eastAsia" w:ascii="方正仿宋_GBK" w:hAnsi="Times New Roman" w:eastAsia="方正仿宋_GBK"/>
                <w:kern w:val="0"/>
                <w:sz w:val="24"/>
                <w:szCs w:val="24"/>
                <w:lang w:val="en-US" w:eastAsia="zh-CN"/>
              </w:rPr>
              <w:t>不组织，</w:t>
            </w:r>
            <w:r>
              <w:rPr>
                <w:rFonts w:hint="eastAsia" w:ascii="方正仿宋_GBK" w:hAnsi="Times New Roman" w:eastAsia="方正仿宋_GBK"/>
                <w:color w:val="auto"/>
                <w:kern w:val="0"/>
                <w:sz w:val="24"/>
                <w:szCs w:val="24"/>
              </w:rPr>
              <w:t>自</w:t>
            </w:r>
            <w:r>
              <w:rPr>
                <w:rFonts w:hint="eastAsia" w:ascii="方正仿宋_GBK" w:hAnsi="Times New Roman" w:eastAsia="方正仿宋_GBK"/>
                <w:kern w:val="0"/>
                <w:sz w:val="24"/>
                <w:szCs w:val="24"/>
              </w:rPr>
              <w:t>行踏勘,地址：石船镇关兴村六社</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2.项目负责人：李波 电话：13996111799</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3.纪检监察：023-81925832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12</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计价方式</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13</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投标保证金</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14</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投标人书面质疑和招标人书面答疑</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1.投标人质疑：投标人的质疑应以书面、传真或电子文档形式，于开标截止时间前，向招标人递交或发送；</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2.招标人书面答疑：招标人于开标截止日期前，以书面、传真、或电子文档形式答复投标人质疑；</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方正仿宋_GBK" w:hAnsi="Times New Roman" w:eastAsia="方正仿宋_GBK"/>
                <w:kern w:val="0"/>
                <w:sz w:val="24"/>
                <w:szCs w:val="24"/>
                <w:lang w:val="en-US" w:eastAsia="zh-CN"/>
              </w:rPr>
            </w:pPr>
            <w:r>
              <w:rPr>
                <w:rFonts w:hint="eastAsia" w:ascii="方正仿宋_GBK" w:hAnsi="Times New Roman" w:eastAsia="方正仿宋_GBK"/>
                <w:kern w:val="0"/>
                <w:sz w:val="24"/>
                <w:szCs w:val="24"/>
              </w:rPr>
              <w:t>3.详情咨询电话：李老师/电话：</w:t>
            </w:r>
            <w:r>
              <w:rPr>
                <w:rFonts w:hint="eastAsia" w:ascii="方正仿宋_GBK" w:hAnsi="Times New Roman" w:eastAsia="方正仿宋_GBK"/>
                <w:kern w:val="0"/>
                <w:sz w:val="24"/>
                <w:szCs w:val="24"/>
                <w:lang w:val="en-US" w:eastAsia="zh-CN"/>
              </w:rPr>
              <w:t>023-81925854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15</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投标文件数量及装订要求</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投标文件一正两副，打印装订成册密封完好。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16</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投标截止时间和地点</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1.投标文件递交截止时</w:t>
            </w:r>
            <w:r>
              <w:rPr>
                <w:rFonts w:hint="eastAsia" w:ascii="方正仿宋_GBK" w:hAnsi="Times New Roman" w:eastAsia="方正仿宋_GBK"/>
                <w:color w:val="auto"/>
                <w:kern w:val="0"/>
                <w:sz w:val="24"/>
                <w:szCs w:val="24"/>
              </w:rPr>
              <w:t>间：2021年11月</w:t>
            </w:r>
            <w:r>
              <w:rPr>
                <w:rFonts w:hint="eastAsia" w:ascii="方正仿宋_GBK" w:hAnsi="Times New Roman" w:eastAsia="方正仿宋_GBK"/>
                <w:color w:val="auto"/>
                <w:kern w:val="0"/>
                <w:sz w:val="24"/>
                <w:szCs w:val="24"/>
                <w:lang w:val="en-US" w:eastAsia="zh-CN"/>
              </w:rPr>
              <w:t>11</w:t>
            </w:r>
            <w:r>
              <w:rPr>
                <w:rFonts w:hint="eastAsia" w:ascii="方正仿宋_GBK" w:hAnsi="Times New Roman" w:eastAsia="方正仿宋_GBK"/>
                <w:color w:val="auto"/>
                <w:kern w:val="0"/>
                <w:sz w:val="24"/>
                <w:szCs w:val="24"/>
              </w:rPr>
              <w:t>日15时前</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2.投标文件递交地点：重庆市渝北区兰馨大道111号 重庆华地资环科技有限公司1705会议室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17</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开标会</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color w:val="FF0000"/>
                <w:kern w:val="0"/>
                <w:sz w:val="24"/>
                <w:szCs w:val="24"/>
              </w:rPr>
            </w:pPr>
            <w:r>
              <w:rPr>
                <w:rFonts w:hint="eastAsia" w:ascii="方正仿宋_GBK" w:hAnsi="Times New Roman" w:eastAsia="方正仿宋_GBK"/>
                <w:kern w:val="0"/>
                <w:sz w:val="24"/>
                <w:szCs w:val="24"/>
              </w:rPr>
              <w:t>1.</w:t>
            </w:r>
            <w:r>
              <w:rPr>
                <w:rFonts w:hint="eastAsia" w:ascii="方正仿宋_GBK" w:hAnsi="Times New Roman" w:eastAsia="方正仿宋_GBK"/>
                <w:color w:val="auto"/>
                <w:kern w:val="0"/>
                <w:sz w:val="24"/>
                <w:szCs w:val="24"/>
              </w:rPr>
              <w:t>开标时间：2021年11月</w:t>
            </w:r>
            <w:r>
              <w:rPr>
                <w:rFonts w:hint="eastAsia" w:ascii="方正仿宋_GBK" w:hAnsi="Times New Roman" w:eastAsia="方正仿宋_GBK"/>
                <w:color w:val="auto"/>
                <w:kern w:val="0"/>
                <w:sz w:val="24"/>
                <w:szCs w:val="24"/>
                <w:lang w:val="en-US" w:eastAsia="zh-CN"/>
              </w:rPr>
              <w:t>11</w:t>
            </w:r>
            <w:r>
              <w:rPr>
                <w:rFonts w:hint="eastAsia" w:ascii="方正仿宋_GBK" w:hAnsi="Times New Roman" w:eastAsia="方正仿宋_GBK"/>
                <w:color w:val="auto"/>
                <w:kern w:val="0"/>
                <w:sz w:val="24"/>
                <w:szCs w:val="24"/>
              </w:rPr>
              <w:t>日15时</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2.开标地点：重庆市渝北区兰馨大道111号 重庆华地资环科技有限公司1705会议室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18</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工程款支付</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按项目业主单位付款进度、付款比例（包括扣款）及项目业主单位最终结算审计相应支付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19</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评标办法</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hint="eastAsia" w:ascii="方正仿宋_GBK" w:hAnsi="Times New Roman" w:eastAsia="方正仿宋_GBK"/>
                <w:kern w:val="0"/>
                <w:sz w:val="24"/>
                <w:szCs w:val="24"/>
              </w:rPr>
              <w:t>合理低价中标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hint="eastAsia"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lang w:val="zh-CN"/>
              </w:rPr>
              <w:t>20</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hint="eastAsia"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lang w:val="zh-CN"/>
              </w:rPr>
              <w:t>招标文件领取/投标报名回执</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4"/>
                <w:szCs w:val="24"/>
              </w:rPr>
            </w:pPr>
            <w:r>
              <w:rPr>
                <w:rFonts w:ascii="方正仿宋_GBK" w:hAnsi="Times New Roman" w:eastAsia="方正仿宋_GBK"/>
                <w:kern w:val="0"/>
                <w:sz w:val="24"/>
                <w:szCs w:val="24"/>
              </w:rPr>
              <w:t>1.</w:t>
            </w:r>
            <w:r>
              <w:rPr>
                <w:rFonts w:hint="eastAsia" w:ascii="方正仿宋_GBK" w:hAnsi="Times New Roman" w:eastAsia="方正仿宋_GBK"/>
                <w:kern w:val="0"/>
                <w:sz w:val="24"/>
                <w:szCs w:val="24"/>
              </w:rPr>
              <w:t>招标文件在重庆地质矿产研究院</w:t>
            </w:r>
            <w:r>
              <w:rPr>
                <w:rFonts w:hint="eastAsia" w:ascii="方正仿宋_GBK" w:hAnsi="Times New Roman" w:eastAsia="方正仿宋_GBK"/>
                <w:kern w:val="0"/>
                <w:sz w:val="24"/>
                <w:szCs w:val="24"/>
                <w:lang w:eastAsia="zh-CN"/>
              </w:rPr>
              <w:t>（</w:t>
            </w:r>
            <w:r>
              <w:rPr>
                <w:rFonts w:hint="eastAsia" w:ascii="方正仿宋_GBK" w:hAnsi="Times New Roman" w:eastAsia="方正仿宋_GBK"/>
                <w:kern w:val="0"/>
                <w:sz w:val="24"/>
                <w:szCs w:val="24"/>
              </w:rPr>
              <w:t>重庆华地资环科技有限公司</w:t>
            </w:r>
            <w:r>
              <w:rPr>
                <w:rFonts w:hint="eastAsia" w:ascii="方正仿宋_GBK" w:hAnsi="Times New Roman" w:eastAsia="方正仿宋_GBK"/>
                <w:kern w:val="0"/>
                <w:sz w:val="24"/>
                <w:szCs w:val="24"/>
                <w:lang w:eastAsia="zh-CN"/>
              </w:rPr>
              <w:t>）</w:t>
            </w:r>
            <w:r>
              <w:rPr>
                <w:rFonts w:hint="eastAsia" w:ascii="方正仿宋_GBK" w:hAnsi="Times New Roman" w:eastAsia="方正仿宋_GBK"/>
                <w:kern w:val="0"/>
                <w:sz w:val="24"/>
                <w:szCs w:val="24"/>
              </w:rPr>
              <w:t>网站（</w:t>
            </w:r>
            <w:r>
              <w:rPr>
                <w:rFonts w:ascii="方正仿宋_GBK" w:hAnsi="Times New Roman" w:eastAsia="方正仿宋_GBK"/>
                <w:kern w:val="0"/>
                <w:sz w:val="24"/>
                <w:szCs w:val="24"/>
              </w:rPr>
              <w:t>www.cqdky.com</w:t>
            </w:r>
            <w:r>
              <w:rPr>
                <w:rFonts w:hint="eastAsia" w:ascii="方正仿宋_GBK" w:hAnsi="Times New Roman" w:eastAsia="方正仿宋_GBK"/>
                <w:kern w:val="0"/>
                <w:sz w:val="24"/>
                <w:szCs w:val="24"/>
              </w:rPr>
              <w:t>）下载；</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方正仿宋_GBK" w:hAnsi="Times New Roman" w:eastAsia="方正仿宋_GBK"/>
                <w:kern w:val="0"/>
                <w:sz w:val="24"/>
                <w:szCs w:val="24"/>
              </w:rPr>
            </w:pPr>
            <w:r>
              <w:rPr>
                <w:rFonts w:hint="eastAsia" w:ascii="方正仿宋_GBK" w:hAnsi="Times New Roman" w:eastAsia="方正仿宋_GBK"/>
                <w:kern w:val="0"/>
                <w:sz w:val="24"/>
                <w:szCs w:val="24"/>
              </w:rPr>
              <w:t>2.投标报名回执盖章扫描后于2021年</w:t>
            </w:r>
            <w:r>
              <w:rPr>
                <w:rFonts w:hint="eastAsia" w:ascii="方正仿宋_GBK" w:hAnsi="Times New Roman" w:eastAsia="方正仿宋_GBK"/>
                <w:kern w:val="0"/>
                <w:sz w:val="24"/>
                <w:szCs w:val="24"/>
                <w:lang w:val="en-US" w:eastAsia="zh-CN"/>
              </w:rPr>
              <w:t>11</w:t>
            </w:r>
            <w:r>
              <w:rPr>
                <w:rFonts w:hint="eastAsia" w:ascii="方正仿宋_GBK" w:hAnsi="Times New Roman" w:eastAsia="方正仿宋_GBK"/>
                <w:kern w:val="0"/>
                <w:sz w:val="24"/>
                <w:szCs w:val="24"/>
              </w:rPr>
              <w:t>月</w:t>
            </w:r>
            <w:r>
              <w:rPr>
                <w:rFonts w:hint="eastAsia" w:ascii="方正仿宋_GBK" w:hAnsi="Times New Roman" w:eastAsia="方正仿宋_GBK"/>
                <w:kern w:val="0"/>
                <w:sz w:val="24"/>
                <w:szCs w:val="24"/>
                <w:lang w:val="en-US" w:eastAsia="zh-CN"/>
              </w:rPr>
              <w:t>10</w:t>
            </w:r>
            <w:r>
              <w:rPr>
                <w:rFonts w:hint="eastAsia" w:ascii="方正仿宋_GBK" w:hAnsi="Times New Roman" w:eastAsia="方正仿宋_GBK"/>
                <w:kern w:val="0"/>
                <w:sz w:val="24"/>
                <w:szCs w:val="24"/>
              </w:rPr>
              <w:t>日</w:t>
            </w:r>
            <w:r>
              <w:rPr>
                <w:rFonts w:hint="eastAsia" w:ascii="方正仿宋_GBK" w:hAnsi="Times New Roman" w:eastAsia="方正仿宋_GBK"/>
                <w:kern w:val="0"/>
                <w:sz w:val="24"/>
                <w:szCs w:val="24"/>
                <w:lang w:val="en-US" w:eastAsia="zh-CN"/>
              </w:rPr>
              <w:t>12</w:t>
            </w:r>
            <w:r>
              <w:rPr>
                <w:rFonts w:hint="eastAsia" w:ascii="方正仿宋_GBK" w:hAnsi="Times New Roman" w:eastAsia="方正仿宋_GBK"/>
                <w:kern w:val="0"/>
                <w:sz w:val="24"/>
                <w:szCs w:val="24"/>
              </w:rPr>
              <w:t>时前发至邮箱：cqdkysjjc@163.com确认报名；</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方正仿宋_GBK" w:hAnsi="Times New Roman" w:eastAsia="方正仿宋_GBK"/>
                <w:kern w:val="0"/>
                <w:sz w:val="24"/>
                <w:szCs w:val="24"/>
              </w:rPr>
            </w:pPr>
            <w:r>
              <w:rPr>
                <w:rFonts w:ascii="方正仿宋_GBK" w:hAnsi="Times New Roman" w:eastAsia="方正仿宋_GBK"/>
                <w:kern w:val="0"/>
                <w:sz w:val="24"/>
                <w:szCs w:val="24"/>
              </w:rPr>
              <w:t>3.</w:t>
            </w:r>
            <w:r>
              <w:rPr>
                <w:rFonts w:hint="eastAsia" w:ascii="方正仿宋_GBK" w:hAnsi="Times New Roman" w:eastAsia="方正仿宋_GBK"/>
                <w:kern w:val="0"/>
                <w:sz w:val="24"/>
                <w:szCs w:val="24"/>
              </w:rPr>
              <w:t>未按时发送投标报名回执，投标文件将被拒收。</w:t>
            </w:r>
          </w:p>
        </w:tc>
      </w:tr>
    </w:tbl>
    <w:p>
      <w:pPr>
        <w:pStyle w:val="9"/>
        <w:shd w:val="clear" w:color="auto" w:fill="auto"/>
        <w:tabs>
          <w:tab w:val="left" w:pos="632"/>
        </w:tabs>
        <w:spacing w:beforeLines="50" w:afterLines="50" w:line="480" w:lineRule="auto"/>
        <w:ind w:firstLine="0"/>
        <w:jc w:val="center"/>
        <w:rPr>
          <w:rFonts w:ascii="方正仿宋_GBK" w:hAnsi="Times New Roman" w:eastAsia="方正仿宋_GBK" w:cs="Times New Roman"/>
          <w:b/>
          <w:kern w:val="0"/>
          <w:sz w:val="44"/>
          <w:szCs w:val="44"/>
          <w:lang w:val="zh-CN" w:bidi="zh-CN"/>
        </w:rPr>
      </w:pPr>
      <w:r>
        <w:rPr>
          <w:rFonts w:hint="eastAsia" w:ascii="方正仿宋_GBK" w:hAnsi="Times New Roman" w:eastAsia="方正仿宋_GBK" w:cs="Times New Roman"/>
          <w:b/>
          <w:kern w:val="0"/>
          <w:sz w:val="44"/>
          <w:szCs w:val="44"/>
          <w:lang w:val="zh-CN" w:bidi="zh-CN"/>
        </w:rPr>
        <w:br w:type="page"/>
      </w:r>
      <w:r>
        <w:rPr>
          <w:rFonts w:hint="eastAsia" w:ascii="方正仿宋_GBK" w:hAnsi="Times New Roman" w:eastAsia="方正仿宋_GBK" w:cs="Times New Roman"/>
          <w:b/>
          <w:kern w:val="0"/>
          <w:sz w:val="44"/>
          <w:szCs w:val="44"/>
          <w:lang w:val="zh-CN" w:bidi="zh-CN"/>
        </w:rPr>
        <w:t>第二部分  招标书</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一、招标方：重庆华地资环科技有限公司</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二、投标资质与合格条件要求：</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1、具备独立的企业法人资格；</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2、具备有效的营业执照；</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3、投标人没有处于被责令停业、或被取消投标资格、财产被接管、冻结、破产等状态；</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4、院入库备案企业；</w:t>
      </w:r>
    </w:p>
    <w:p>
      <w:pPr>
        <w:spacing w:line="360" w:lineRule="auto"/>
        <w:ind w:firstLine="660" w:firstLineChars="200"/>
        <w:rPr>
          <w:rFonts w:hint="eastAsia" w:ascii="方正仿宋_GBK" w:hAnsi="Times New Roman" w:eastAsia="方正仿宋_GBK"/>
          <w:bCs/>
          <w:sz w:val="33"/>
          <w:szCs w:val="33"/>
        </w:rPr>
      </w:pPr>
      <w:r>
        <w:rPr>
          <w:rFonts w:hint="eastAsia" w:ascii="方正仿宋_GBK" w:hAnsi="Times New Roman" w:eastAsia="方正仿宋_GBK"/>
          <w:bCs/>
          <w:sz w:val="33"/>
          <w:szCs w:val="33"/>
        </w:rPr>
        <w:t>5、具备有效安全生产许可证；</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lang w:val="en-US" w:eastAsia="zh-CN"/>
        </w:rPr>
        <w:t>6、</w:t>
      </w:r>
      <w:r>
        <w:rPr>
          <w:rFonts w:hint="eastAsia" w:ascii="方正仿宋_GBK" w:hAnsi="Times New Roman" w:eastAsia="方正仿宋_GBK"/>
          <w:bCs/>
          <w:sz w:val="33"/>
          <w:szCs w:val="33"/>
        </w:rPr>
        <w:t>具备有效的施工劳务资质；</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lang w:val="en-US" w:eastAsia="zh-CN"/>
        </w:rPr>
        <w:t>7</w:t>
      </w:r>
      <w:r>
        <w:rPr>
          <w:rFonts w:hint="eastAsia" w:ascii="方正仿宋_GBK" w:hAnsi="Times New Roman" w:eastAsia="方正仿宋_GBK"/>
          <w:bCs/>
          <w:sz w:val="33"/>
          <w:szCs w:val="33"/>
        </w:rPr>
        <w:t>、具备承接项目的能力，提供拟派驻现场的项目人员名单，并附身份证、个人资格证书及社保证明。</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三、工程概况：</w:t>
      </w:r>
    </w:p>
    <w:p>
      <w:pPr>
        <w:spacing w:line="600" w:lineRule="exact"/>
        <w:ind w:firstLine="660" w:firstLineChars="200"/>
        <w:rPr>
          <w:rFonts w:ascii="方正仿宋_GBK" w:hAnsi="Times New Roman" w:eastAsia="方正仿宋_GBK"/>
          <w:sz w:val="33"/>
          <w:szCs w:val="33"/>
        </w:rPr>
      </w:pPr>
      <w:r>
        <w:rPr>
          <w:rFonts w:ascii="Times New Roman" w:hAnsi="Times New Roman" w:eastAsia="方正仿宋_GBK"/>
          <w:sz w:val="33"/>
          <w:szCs w:val="33"/>
        </w:rPr>
        <w:t>1</w:t>
      </w:r>
      <w:r>
        <w:rPr>
          <w:rFonts w:ascii="方正仿宋_GBK" w:hAnsi="Times New Roman" w:eastAsia="方正仿宋_GBK"/>
          <w:sz w:val="33"/>
          <w:szCs w:val="33"/>
        </w:rPr>
        <w:t>．工程名称：</w:t>
      </w:r>
      <w:r>
        <w:rPr>
          <w:rFonts w:hint="eastAsia" w:ascii="方正仿宋_GBK" w:hAnsi="Times New Roman" w:eastAsia="方正仿宋_GBK"/>
          <w:sz w:val="33"/>
          <w:szCs w:val="33"/>
        </w:rPr>
        <w:t>渝北区铜锣山矿山地质环境治理恢复与土地复垦（十三期-A）项目劳务外协</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2</w:t>
      </w:r>
      <w:r>
        <w:rPr>
          <w:rFonts w:ascii="方正仿宋_GBK" w:hAnsi="Times New Roman" w:eastAsia="方正仿宋_GBK"/>
          <w:sz w:val="33"/>
          <w:szCs w:val="33"/>
        </w:rPr>
        <w:t>．工程地点：</w:t>
      </w:r>
      <w:r>
        <w:rPr>
          <w:rFonts w:hint="eastAsia" w:ascii="方正仿宋_GBK" w:hAnsi="Times New Roman" w:eastAsia="方正仿宋_GBK"/>
          <w:sz w:val="33"/>
          <w:szCs w:val="33"/>
        </w:rPr>
        <w:t>石船镇关兴村六社</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3</w:t>
      </w:r>
      <w:r>
        <w:rPr>
          <w:rFonts w:ascii="方正仿宋_GBK" w:hAnsi="Times New Roman" w:eastAsia="方正仿宋_GBK"/>
          <w:sz w:val="33"/>
          <w:szCs w:val="33"/>
        </w:rPr>
        <w:t>．工程内容：</w:t>
      </w:r>
      <w:r>
        <w:rPr>
          <w:rFonts w:hint="eastAsia" w:ascii="方正仿宋_GBK" w:hAnsi="Times New Roman" w:eastAsia="方正仿宋_GBK"/>
          <w:sz w:val="33"/>
          <w:szCs w:val="33"/>
          <w:lang w:val="zh-CN"/>
        </w:rPr>
        <w:t>建筑物拆除、建筑废渣清运、场地平整工程、新修排水沟、PE管安装、管涵安装、新修沉沙池、新修花池、新建生产便道、新修挡墙、隔离防护网、客土挖运、机械散土、人工散土、土壤培肥、种植香樟、种植李树、种植黄栌、种植爬山虎、草籽播撒、监测、管护</w:t>
      </w:r>
      <w:r>
        <w:rPr>
          <w:rFonts w:hint="eastAsia" w:ascii="方正仿宋_GBK" w:hAnsi="Times New Roman" w:eastAsia="方正仿宋_GBK"/>
          <w:sz w:val="33"/>
          <w:szCs w:val="33"/>
        </w:rPr>
        <w:t>等劳务工作。</w:t>
      </w:r>
    </w:p>
    <w:p>
      <w:pPr>
        <w:spacing w:line="360" w:lineRule="auto"/>
        <w:ind w:firstLine="660" w:firstLineChars="200"/>
        <w:rPr>
          <w:rFonts w:ascii="Times New Roman" w:hAnsi="Times New Roman" w:eastAsia="方正仿宋_GBK"/>
          <w:sz w:val="33"/>
          <w:szCs w:val="33"/>
        </w:rPr>
      </w:pPr>
      <w:r>
        <w:rPr>
          <w:rFonts w:ascii="Times New Roman" w:hAnsi="Times New Roman" w:eastAsia="方正仿宋_GBK"/>
          <w:sz w:val="33"/>
          <w:szCs w:val="33"/>
        </w:rPr>
        <w:t>4</w:t>
      </w:r>
      <w:r>
        <w:rPr>
          <w:rFonts w:ascii="方正仿宋_GBK" w:hAnsi="Times New Roman" w:eastAsia="方正仿宋_GBK"/>
          <w:sz w:val="33"/>
          <w:szCs w:val="33"/>
        </w:rPr>
        <w:t>．</w:t>
      </w:r>
      <w:r>
        <w:rPr>
          <w:rFonts w:hint="eastAsia" w:ascii="方正仿宋_GBK" w:hAnsi="Times New Roman" w:eastAsia="方正仿宋_GBK"/>
          <w:sz w:val="33"/>
          <w:szCs w:val="33"/>
        </w:rPr>
        <w:t>最高限价：172.208万元（大写：壹佰柒拾贰万贰仟零捌拾元整）。</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四、招标要求</w:t>
      </w:r>
    </w:p>
    <w:p>
      <w:pPr>
        <w:spacing w:line="360" w:lineRule="auto"/>
        <w:ind w:left="926" w:leftChars="284" w:hanging="330" w:hangingChars="100"/>
        <w:rPr>
          <w:rFonts w:ascii="方正仿宋_GBK" w:hAnsi="Times New Roman" w:eastAsia="方正仿宋_GBK"/>
          <w:sz w:val="33"/>
          <w:szCs w:val="33"/>
        </w:rPr>
      </w:pPr>
      <w:r>
        <w:rPr>
          <w:rFonts w:hint="eastAsia" w:ascii="方正仿宋_GBK" w:hAnsi="Times New Roman" w:eastAsia="方正仿宋_GBK"/>
          <w:sz w:val="33"/>
          <w:szCs w:val="33"/>
        </w:rPr>
        <w:t>1．工期：90日历天，以招标人下达的开工令为准。</w:t>
      </w:r>
    </w:p>
    <w:p>
      <w:pPr>
        <w:spacing w:line="360" w:lineRule="auto"/>
        <w:ind w:left="926" w:leftChars="284" w:hanging="330" w:hangingChars="100"/>
        <w:rPr>
          <w:rFonts w:ascii="方正仿宋_GBK" w:hAnsi="Times New Roman" w:eastAsia="方正仿宋_GBK"/>
          <w:sz w:val="33"/>
          <w:szCs w:val="33"/>
        </w:rPr>
      </w:pPr>
      <w:r>
        <w:rPr>
          <w:rFonts w:hint="eastAsia" w:ascii="方正仿宋_GBK" w:hAnsi="Times New Roman" w:eastAsia="方正仿宋_GBK"/>
          <w:sz w:val="33"/>
          <w:szCs w:val="33"/>
        </w:rPr>
        <w:t>2．质量：达到国家及行业现行有关要求，文明施工，无安全事故。</w:t>
      </w:r>
    </w:p>
    <w:p>
      <w:pPr>
        <w:spacing w:line="360" w:lineRule="auto"/>
        <w:ind w:left="926" w:leftChars="284" w:hanging="330" w:hangingChars="100"/>
        <w:rPr>
          <w:rFonts w:ascii="方正仿宋_GBK" w:hAnsi="Times New Roman" w:eastAsia="方正仿宋_GBK"/>
          <w:sz w:val="33"/>
          <w:szCs w:val="33"/>
        </w:rPr>
      </w:pPr>
      <w:r>
        <w:rPr>
          <w:rFonts w:hint="eastAsia" w:ascii="方正仿宋_GBK" w:hAnsi="Times New Roman" w:eastAsia="方正仿宋_GBK"/>
          <w:sz w:val="33"/>
          <w:szCs w:val="33"/>
        </w:rPr>
        <w:t>3．资金支付：</w:t>
      </w:r>
      <w:r>
        <w:rPr>
          <w:rFonts w:ascii="方正仿宋_GBK" w:hAnsi="Times New Roman" w:eastAsia="方正仿宋_GBK"/>
          <w:sz w:val="33"/>
          <w:szCs w:val="33"/>
        </w:rPr>
        <w:t xml:space="preserve"> </w:t>
      </w:r>
      <w:r>
        <w:rPr>
          <w:rFonts w:hint="eastAsia" w:ascii="方正仿宋_GBK" w:hAnsi="Times New Roman" w:eastAsia="方正仿宋_GBK"/>
          <w:sz w:val="33"/>
          <w:szCs w:val="33"/>
        </w:rPr>
        <w:t>按项目业主单位付款进度、付款比例（包括扣款）及项目业主单位最终结算审计相应支付。</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五、废标条件：</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1</w:t>
      </w:r>
      <w:r>
        <w:rPr>
          <w:rFonts w:ascii="方正仿宋_GBK" w:hAnsi="Times New Roman" w:eastAsia="方正仿宋_GBK"/>
          <w:sz w:val="33"/>
          <w:szCs w:val="33"/>
        </w:rPr>
        <w:t>．</w:t>
      </w:r>
      <w:r>
        <w:rPr>
          <w:rFonts w:hint="eastAsia" w:ascii="方正仿宋_GBK" w:hAnsi="Times New Roman" w:eastAsia="方正仿宋_GBK"/>
          <w:bCs/>
          <w:sz w:val="33"/>
          <w:szCs w:val="33"/>
        </w:rPr>
        <w:t>只接受唯一报价，价格不一致的标书视为废标；</w:t>
      </w:r>
    </w:p>
    <w:p>
      <w:pPr>
        <w:spacing w:line="360" w:lineRule="auto"/>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w:t>
      </w:r>
      <w:r>
        <w:rPr>
          <w:rFonts w:ascii="方正仿宋_GBK" w:hAnsi="Times New Roman" w:eastAsia="方正仿宋_GBK"/>
          <w:sz w:val="33"/>
          <w:szCs w:val="33"/>
        </w:rPr>
        <w:t>．</w:t>
      </w:r>
      <w:r>
        <w:rPr>
          <w:rFonts w:hint="eastAsia" w:ascii="方正仿宋_GBK" w:hAnsi="Times New Roman" w:eastAsia="方正仿宋_GBK"/>
          <w:sz w:val="33"/>
          <w:szCs w:val="33"/>
        </w:rPr>
        <w:t>投标人提供的投标文件密封不完好；</w:t>
      </w:r>
    </w:p>
    <w:p>
      <w:pPr>
        <w:spacing w:line="360" w:lineRule="auto"/>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3</w:t>
      </w:r>
      <w:r>
        <w:rPr>
          <w:rFonts w:ascii="方正仿宋_GBK" w:hAnsi="Times New Roman" w:eastAsia="方正仿宋_GBK"/>
          <w:sz w:val="33"/>
          <w:szCs w:val="33"/>
        </w:rPr>
        <w:t>．</w:t>
      </w:r>
      <w:r>
        <w:rPr>
          <w:rFonts w:hint="eastAsia" w:ascii="方正仿宋_GBK" w:hAnsi="Times New Roman" w:eastAsia="方正仿宋_GBK"/>
          <w:sz w:val="33"/>
          <w:szCs w:val="33"/>
        </w:rPr>
        <w:t>有明显串标、围标、作假等违规投标行为；</w:t>
      </w:r>
    </w:p>
    <w:p>
      <w:pPr>
        <w:spacing w:line="360" w:lineRule="auto"/>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4</w:t>
      </w:r>
      <w:r>
        <w:rPr>
          <w:rFonts w:ascii="方正仿宋_GBK" w:hAnsi="Times New Roman" w:eastAsia="方正仿宋_GBK"/>
          <w:sz w:val="33"/>
          <w:szCs w:val="33"/>
        </w:rPr>
        <w:t>．</w:t>
      </w:r>
      <w:r>
        <w:rPr>
          <w:rFonts w:hint="eastAsia" w:ascii="方正仿宋_GBK" w:hAnsi="Times New Roman" w:eastAsia="方正仿宋_GBK"/>
          <w:sz w:val="33"/>
          <w:szCs w:val="33"/>
        </w:rPr>
        <w:t>招标文件中提到的要求但未明确响应的。</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六、投标时间、地点：</w:t>
      </w:r>
    </w:p>
    <w:p>
      <w:pPr>
        <w:spacing w:line="360" w:lineRule="auto"/>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投标人于</w:t>
      </w:r>
      <w:r>
        <w:rPr>
          <w:rFonts w:hint="eastAsia" w:ascii="方正仿宋_GBK" w:hAnsi="Times New Roman" w:eastAsia="方正仿宋_GBK"/>
          <w:color w:val="auto"/>
          <w:sz w:val="33"/>
          <w:szCs w:val="33"/>
          <w:u w:val="single"/>
        </w:rPr>
        <w:t xml:space="preserve"> 2021</w:t>
      </w:r>
      <w:r>
        <w:rPr>
          <w:rFonts w:hint="eastAsia" w:ascii="方正仿宋_GBK" w:hAnsi="Times New Roman" w:eastAsia="方正仿宋_GBK"/>
          <w:color w:val="auto"/>
          <w:sz w:val="33"/>
          <w:szCs w:val="33"/>
        </w:rPr>
        <w:t>年</w:t>
      </w:r>
      <w:r>
        <w:rPr>
          <w:rFonts w:hint="eastAsia" w:ascii="方正仿宋_GBK" w:hAnsi="Times New Roman" w:eastAsia="方正仿宋_GBK"/>
          <w:color w:val="auto"/>
          <w:sz w:val="33"/>
          <w:szCs w:val="33"/>
          <w:u w:val="single"/>
        </w:rPr>
        <w:t xml:space="preserve"> 11</w:t>
      </w:r>
      <w:r>
        <w:rPr>
          <w:rFonts w:hint="eastAsia" w:ascii="方正仿宋_GBK" w:hAnsi="Times New Roman" w:eastAsia="方正仿宋_GBK"/>
          <w:color w:val="auto"/>
          <w:sz w:val="33"/>
          <w:szCs w:val="33"/>
        </w:rPr>
        <w:t>月</w:t>
      </w:r>
      <w:r>
        <w:rPr>
          <w:rFonts w:hint="eastAsia" w:ascii="方正仿宋_GBK" w:hAnsi="Times New Roman" w:eastAsia="方正仿宋_GBK"/>
          <w:color w:val="auto"/>
          <w:sz w:val="33"/>
          <w:szCs w:val="33"/>
          <w:u w:val="single"/>
        </w:rPr>
        <w:t xml:space="preserve"> </w:t>
      </w:r>
      <w:r>
        <w:rPr>
          <w:rFonts w:hint="eastAsia" w:ascii="方正仿宋_GBK" w:hAnsi="Times New Roman" w:eastAsia="方正仿宋_GBK"/>
          <w:color w:val="auto"/>
          <w:sz w:val="33"/>
          <w:szCs w:val="33"/>
          <w:u w:val="single"/>
          <w:lang w:val="en-US" w:eastAsia="zh-CN"/>
        </w:rPr>
        <w:t>11</w:t>
      </w:r>
      <w:r>
        <w:rPr>
          <w:rFonts w:hint="eastAsia" w:ascii="方正仿宋_GBK" w:hAnsi="Times New Roman" w:eastAsia="方正仿宋_GBK"/>
          <w:color w:val="auto"/>
          <w:sz w:val="33"/>
          <w:szCs w:val="33"/>
          <w:u w:val="single"/>
        </w:rPr>
        <w:t xml:space="preserve"> </w:t>
      </w:r>
      <w:r>
        <w:rPr>
          <w:rFonts w:hint="eastAsia" w:ascii="方正仿宋_GBK" w:hAnsi="Times New Roman" w:eastAsia="方正仿宋_GBK"/>
          <w:color w:val="auto"/>
          <w:sz w:val="33"/>
          <w:szCs w:val="33"/>
        </w:rPr>
        <w:t>日</w:t>
      </w:r>
      <w:r>
        <w:rPr>
          <w:rFonts w:hint="eastAsia" w:ascii="方正仿宋_GBK" w:hAnsi="Times New Roman" w:eastAsia="方正仿宋_GBK"/>
          <w:color w:val="auto"/>
          <w:sz w:val="33"/>
          <w:szCs w:val="33"/>
          <w:u w:val="single"/>
        </w:rPr>
        <w:t xml:space="preserve"> 15 </w:t>
      </w:r>
      <w:r>
        <w:rPr>
          <w:rFonts w:hint="eastAsia" w:ascii="方正仿宋_GBK" w:hAnsi="Times New Roman" w:eastAsia="方正仿宋_GBK"/>
          <w:color w:val="auto"/>
          <w:sz w:val="33"/>
          <w:szCs w:val="33"/>
        </w:rPr>
        <w:t>时前将文</w:t>
      </w:r>
      <w:r>
        <w:rPr>
          <w:rFonts w:hint="eastAsia" w:ascii="方正仿宋_GBK" w:hAnsi="Times New Roman" w:eastAsia="方正仿宋_GBK"/>
          <w:sz w:val="33"/>
          <w:szCs w:val="33"/>
        </w:rPr>
        <w:t>件递交重庆华地资环科技有限公司</w:t>
      </w:r>
      <w:r>
        <w:rPr>
          <w:rFonts w:hint="eastAsia" w:ascii="方正仿宋_GBK" w:hAnsi="Times New Roman" w:eastAsia="方正仿宋_GBK"/>
          <w:sz w:val="33"/>
          <w:szCs w:val="33"/>
          <w:u w:val="single"/>
        </w:rPr>
        <w:t xml:space="preserve"> 1705 </w:t>
      </w:r>
      <w:r>
        <w:rPr>
          <w:rFonts w:hint="eastAsia" w:ascii="方正仿宋_GBK" w:hAnsi="Times New Roman" w:eastAsia="方正仿宋_GBK"/>
          <w:sz w:val="33"/>
          <w:szCs w:val="33"/>
        </w:rPr>
        <w:t>室，逾期未递交投标文件的视为弃权。</w:t>
      </w:r>
    </w:p>
    <w:p>
      <w:pPr>
        <w:pStyle w:val="9"/>
        <w:shd w:val="clear" w:color="auto" w:fill="auto"/>
        <w:spacing w:line="600" w:lineRule="exact"/>
        <w:ind w:firstLine="0"/>
        <w:jc w:val="both"/>
        <w:rPr>
          <w:rFonts w:ascii="方正仿宋_GBK" w:hAnsi="Times New Roman" w:eastAsia="方正仿宋_GBK" w:cs="Times New Roman"/>
          <w:color w:val="auto"/>
          <w:sz w:val="33"/>
          <w:szCs w:val="33"/>
        </w:rPr>
      </w:pPr>
      <w:r>
        <w:rPr>
          <w:rFonts w:hint="eastAsia" w:ascii="方正仿宋_GBK" w:hAnsi="Times New Roman" w:eastAsia="方正仿宋_GBK" w:cs="Times New Roman"/>
          <w:b/>
          <w:sz w:val="33"/>
          <w:szCs w:val="33"/>
        </w:rPr>
        <w:t>七、开标时间</w:t>
      </w:r>
      <w:r>
        <w:rPr>
          <w:rFonts w:hint="eastAsia" w:ascii="方正仿宋_GBK" w:hAnsi="Times New Roman" w:eastAsia="方正仿宋_GBK" w:cs="Times New Roman"/>
          <w:color w:val="auto"/>
          <w:sz w:val="33"/>
          <w:szCs w:val="33"/>
        </w:rPr>
        <w:t>：</w:t>
      </w:r>
      <w:r>
        <w:rPr>
          <w:rFonts w:hint="eastAsia" w:ascii="方正仿宋_GBK" w:hAnsi="Times New Roman" w:eastAsia="方正仿宋_GBK" w:cs="Times New Roman"/>
          <w:color w:val="auto"/>
          <w:sz w:val="33"/>
          <w:szCs w:val="33"/>
          <w:u w:val="single"/>
        </w:rPr>
        <w:t xml:space="preserve"> 2021</w:t>
      </w:r>
      <w:r>
        <w:rPr>
          <w:rFonts w:hint="eastAsia" w:ascii="方正仿宋_GBK" w:hAnsi="Times New Roman" w:eastAsia="方正仿宋_GBK" w:cs="Times New Roman"/>
          <w:color w:val="auto"/>
          <w:sz w:val="33"/>
          <w:szCs w:val="33"/>
        </w:rPr>
        <w:t xml:space="preserve">年 </w:t>
      </w:r>
      <w:r>
        <w:rPr>
          <w:rFonts w:hint="eastAsia" w:ascii="方正仿宋_GBK" w:hAnsi="Times New Roman" w:eastAsia="方正仿宋_GBK" w:cs="Times New Roman"/>
          <w:color w:val="auto"/>
          <w:sz w:val="33"/>
          <w:szCs w:val="33"/>
          <w:u w:val="single"/>
        </w:rPr>
        <w:t xml:space="preserve"> 11 </w:t>
      </w:r>
      <w:r>
        <w:rPr>
          <w:rFonts w:hint="eastAsia" w:ascii="方正仿宋_GBK" w:hAnsi="Times New Roman" w:eastAsia="方正仿宋_GBK" w:cs="Times New Roman"/>
          <w:color w:val="auto"/>
          <w:sz w:val="33"/>
          <w:szCs w:val="33"/>
        </w:rPr>
        <w:t>月</w:t>
      </w:r>
      <w:r>
        <w:rPr>
          <w:rFonts w:hint="eastAsia" w:ascii="方正仿宋_GBK" w:hAnsi="Times New Roman" w:eastAsia="方正仿宋_GBK" w:cs="Times New Roman"/>
          <w:color w:val="auto"/>
          <w:sz w:val="33"/>
          <w:szCs w:val="33"/>
          <w:u w:val="single"/>
        </w:rPr>
        <w:t xml:space="preserve"> </w:t>
      </w:r>
      <w:r>
        <w:rPr>
          <w:rFonts w:hint="eastAsia" w:ascii="方正仿宋_GBK" w:hAnsi="Times New Roman" w:eastAsia="方正仿宋_GBK" w:cs="Times New Roman"/>
          <w:color w:val="auto"/>
          <w:sz w:val="33"/>
          <w:szCs w:val="33"/>
          <w:u w:val="single"/>
          <w:lang w:val="en-US" w:eastAsia="zh-CN"/>
        </w:rPr>
        <w:t>11</w:t>
      </w:r>
      <w:r>
        <w:rPr>
          <w:rFonts w:hint="eastAsia" w:ascii="方正仿宋_GBK" w:hAnsi="Times New Roman" w:eastAsia="方正仿宋_GBK" w:cs="Times New Roman"/>
          <w:color w:val="auto"/>
          <w:sz w:val="33"/>
          <w:szCs w:val="33"/>
          <w:u w:val="single"/>
        </w:rPr>
        <w:t xml:space="preserve"> </w:t>
      </w:r>
      <w:r>
        <w:rPr>
          <w:rFonts w:hint="eastAsia" w:ascii="方正仿宋_GBK" w:hAnsi="Times New Roman" w:eastAsia="方正仿宋_GBK" w:cs="Times New Roman"/>
          <w:color w:val="auto"/>
          <w:sz w:val="33"/>
          <w:szCs w:val="33"/>
        </w:rPr>
        <w:t>日</w:t>
      </w:r>
      <w:r>
        <w:rPr>
          <w:rFonts w:hint="eastAsia" w:ascii="方正仿宋_GBK" w:hAnsi="Times New Roman" w:eastAsia="方正仿宋_GBK" w:cs="Times New Roman"/>
          <w:color w:val="auto"/>
          <w:sz w:val="33"/>
          <w:szCs w:val="33"/>
          <w:u w:val="single"/>
        </w:rPr>
        <w:t xml:space="preserve"> 15 </w:t>
      </w:r>
      <w:r>
        <w:rPr>
          <w:rFonts w:hint="eastAsia" w:ascii="方正仿宋_GBK" w:hAnsi="Times New Roman" w:eastAsia="方正仿宋_GBK" w:cs="Times New Roman"/>
          <w:color w:val="auto"/>
          <w:sz w:val="33"/>
          <w:szCs w:val="33"/>
        </w:rPr>
        <w:t xml:space="preserve">时 </w:t>
      </w:r>
    </w:p>
    <w:p>
      <w:pPr>
        <w:widowControl/>
        <w:spacing w:line="600" w:lineRule="exact"/>
        <w:jc w:val="left"/>
        <w:rPr>
          <w:rFonts w:ascii="方正仿宋_GBK" w:hAnsi="Times New Roman" w:eastAsia="方正仿宋_GBK"/>
          <w:sz w:val="33"/>
          <w:szCs w:val="33"/>
        </w:rPr>
      </w:pPr>
      <w:r>
        <w:rPr>
          <w:rFonts w:hint="eastAsia" w:ascii="方正仿宋_GBK" w:hAnsi="Times New Roman" w:eastAsia="方正仿宋_GBK"/>
          <w:b/>
          <w:kern w:val="0"/>
          <w:sz w:val="33"/>
          <w:szCs w:val="33"/>
        </w:rPr>
        <w:t>八、开标地点</w:t>
      </w:r>
      <w:r>
        <w:rPr>
          <w:rFonts w:hint="eastAsia" w:ascii="方正仿宋_GBK" w:hAnsi="Times New Roman" w:eastAsia="方正仿宋_GBK"/>
          <w:sz w:val="33"/>
          <w:szCs w:val="33"/>
        </w:rPr>
        <w:t>：重庆华地资环科技有限公司1705室</w:t>
      </w:r>
    </w:p>
    <w:p>
      <w:pPr>
        <w:widowControl/>
        <w:spacing w:line="600" w:lineRule="exact"/>
        <w:rPr>
          <w:rFonts w:ascii="方正仿宋_GBK" w:hAnsi="Times New Roman" w:eastAsia="方正仿宋_GBK"/>
          <w:sz w:val="33"/>
          <w:szCs w:val="33"/>
        </w:rPr>
      </w:pPr>
      <w:r>
        <w:rPr>
          <w:rFonts w:hint="eastAsia" w:ascii="方正仿宋_GBK" w:hAnsi="Times New Roman" w:eastAsia="方正仿宋_GBK"/>
          <w:b/>
          <w:bCs/>
          <w:sz w:val="33"/>
          <w:szCs w:val="33"/>
        </w:rPr>
        <w:t>九、身份核对：</w:t>
      </w:r>
      <w:r>
        <w:rPr>
          <w:rFonts w:hint="eastAsia" w:ascii="方正仿宋_GBK" w:hAnsi="Times New Roman" w:eastAsia="方正仿宋_GBK"/>
          <w:sz w:val="33"/>
          <w:szCs w:val="33"/>
        </w:rPr>
        <w:t>投标人法定代表人参加的在开标前核对身份证原件，委托代理人参加的核查受委托人身份证原件、授权委托书，核对不一致的视为废标。</w:t>
      </w:r>
    </w:p>
    <w:p>
      <w:pPr>
        <w:widowControl/>
        <w:spacing w:line="600" w:lineRule="exact"/>
        <w:rPr>
          <w:rFonts w:ascii="方正仿宋_GBK" w:hAnsi="Times New Roman" w:eastAsia="方正仿宋_GBK"/>
          <w:sz w:val="33"/>
          <w:szCs w:val="33"/>
        </w:rPr>
      </w:pPr>
      <w:r>
        <w:rPr>
          <w:rFonts w:hint="eastAsia" w:ascii="方正仿宋_GBK" w:hAnsi="Times New Roman" w:eastAsia="方正仿宋_GBK"/>
          <w:b/>
          <w:kern w:val="0"/>
          <w:sz w:val="33"/>
          <w:szCs w:val="33"/>
        </w:rPr>
        <w:t>十、评标办法：</w:t>
      </w:r>
      <w:r>
        <w:rPr>
          <w:rFonts w:hint="eastAsia" w:ascii="方正仿宋_GBK" w:hAnsi="Times New Roman" w:eastAsia="方正仿宋_GBK"/>
          <w:sz w:val="33"/>
          <w:szCs w:val="33"/>
        </w:rPr>
        <w:t>本次招标依据《评标委员会和评标办法暂行规定》等国家相关法律、法规，结合本项目的特点，坚持公开、公平、公正，采用合理低价方式确定中标单位。</w:t>
      </w:r>
    </w:p>
    <w:p>
      <w:pPr>
        <w:widowControl/>
        <w:spacing w:line="600" w:lineRule="exact"/>
        <w:jc w:val="left"/>
        <w:rPr>
          <w:rFonts w:ascii="方正仿宋_GBK" w:hAnsi="Times New Roman" w:eastAsia="方正仿宋_GBK"/>
          <w:b/>
          <w:kern w:val="0"/>
          <w:sz w:val="33"/>
          <w:szCs w:val="33"/>
        </w:rPr>
      </w:pPr>
      <w:r>
        <w:rPr>
          <w:rFonts w:hint="eastAsia" w:ascii="方正仿宋_GBK" w:hAnsi="Times New Roman" w:eastAsia="方正仿宋_GBK"/>
          <w:b/>
          <w:kern w:val="0"/>
          <w:sz w:val="33"/>
          <w:szCs w:val="33"/>
        </w:rPr>
        <w:t>十一、劳务外协工作量一览表</w:t>
      </w:r>
    </w:p>
    <w:tbl>
      <w:tblPr>
        <w:tblStyle w:val="6"/>
        <w:tblW w:w="9214" w:type="dxa"/>
        <w:tblInd w:w="-34" w:type="dxa"/>
        <w:tblLayout w:type="fixed"/>
        <w:tblCellMar>
          <w:top w:w="0" w:type="dxa"/>
          <w:left w:w="108" w:type="dxa"/>
          <w:bottom w:w="0" w:type="dxa"/>
          <w:right w:w="108" w:type="dxa"/>
        </w:tblCellMar>
      </w:tblPr>
      <w:tblGrid>
        <w:gridCol w:w="1135"/>
        <w:gridCol w:w="2375"/>
        <w:gridCol w:w="1265"/>
        <w:gridCol w:w="998"/>
        <w:gridCol w:w="3441"/>
      </w:tblGrid>
      <w:tr>
        <w:tblPrEx>
          <w:tblCellMar>
            <w:top w:w="0" w:type="dxa"/>
            <w:left w:w="108" w:type="dxa"/>
            <w:bottom w:w="0" w:type="dxa"/>
            <w:right w:w="108" w:type="dxa"/>
          </w:tblCellMar>
        </w:tblPrEx>
        <w:trPr>
          <w:trHeight w:val="584"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项目编码</w:t>
            </w:r>
          </w:p>
        </w:tc>
        <w:tc>
          <w:tcPr>
            <w:tcW w:w="2375"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项目名称</w:t>
            </w:r>
          </w:p>
        </w:tc>
        <w:tc>
          <w:tcPr>
            <w:tcW w:w="1265"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计量单位</w:t>
            </w:r>
          </w:p>
        </w:tc>
        <w:tc>
          <w:tcPr>
            <w:tcW w:w="998"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数量</w:t>
            </w:r>
          </w:p>
        </w:tc>
        <w:tc>
          <w:tcPr>
            <w:tcW w:w="3441"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项目特征及工作内容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ascii="方正仿宋_GBK" w:hAnsi="宋体" w:eastAsia="方正仿宋_GBK" w:cs="宋体"/>
                <w:color w:val="000000"/>
                <w:kern w:val="0"/>
                <w:sz w:val="24"/>
                <w:szCs w:val="24"/>
              </w:rPr>
              <w:t>1</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建筑物拆除(砖混结构)</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ascii="方正仿宋_GBK" w:hAnsi="宋体" w:eastAsia="方正仿宋_GBK" w:cs="宋体"/>
                <w:color w:val="000000"/>
                <w:kern w:val="0"/>
                <w:sz w:val="24"/>
                <w:szCs w:val="24"/>
                <w:lang w:val="en-US" w:eastAsia="zh-CN"/>
              </w:rPr>
              <w:t>100m2</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2.793</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含挖机拆除及建渣转运</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2</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院坝机械拆除(混凝土)</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ascii="方正仿宋_GBK" w:hAnsi="宋体" w:eastAsia="方正仿宋_GBK" w:cs="宋体"/>
                <w:color w:val="000000"/>
                <w:kern w:val="0"/>
                <w:sz w:val="24"/>
                <w:szCs w:val="24"/>
                <w:lang w:val="en-US" w:eastAsia="zh-CN"/>
              </w:rPr>
              <w:t>100m2</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37.756</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含挖机拆除及建渣转运</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3</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建筑废渣清运(综合运距8km)</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ascii="方正仿宋_GBK" w:hAnsi="宋体" w:eastAsia="方正仿宋_GBK" w:cs="宋体"/>
                <w:color w:val="000000"/>
                <w:kern w:val="0"/>
                <w:sz w:val="24"/>
                <w:szCs w:val="24"/>
                <w:lang w:val="en-US" w:eastAsia="zh-CN"/>
              </w:rPr>
              <w:t>100m3</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6.545</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含机械上车费、车辆运费及渣场费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4</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场地平整工程(石方)</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ascii="方正仿宋_GBK" w:hAnsi="宋体" w:eastAsia="方正仿宋_GBK" w:cs="宋体"/>
                <w:color w:val="000000"/>
                <w:kern w:val="0"/>
                <w:sz w:val="24"/>
                <w:szCs w:val="24"/>
                <w:lang w:val="en-US" w:eastAsia="zh-CN"/>
              </w:rPr>
              <w:t>100m3</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29.988</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含人工嵌土、机械平整等机械及人工费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5</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新修A类排水沟(0.6m×0.6m，M7.5浆砌块石)</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m</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657.6</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含水沟开挖、砌体、搅拌、材料转运等机械及人工费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6</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新修B类排水沟(0.8m×0.8m，M7.5浆砌块石)</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m</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90.4</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含水沟开挖、砌体、搅拌、材料转运等机械及人工费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7</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PE管(管径600mm)</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m</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45.4</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含按照一切费用如胶水、胶布等一般耗材</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8</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管涵</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m</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5</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含开挖、吊运、安装等机械及人工费</w:t>
            </w:r>
          </w:p>
        </w:tc>
      </w:tr>
      <w:tr>
        <w:tblPrEx>
          <w:tblCellMar>
            <w:top w:w="0" w:type="dxa"/>
            <w:left w:w="108" w:type="dxa"/>
            <w:bottom w:w="0" w:type="dxa"/>
            <w:right w:w="108" w:type="dxa"/>
          </w:tblCellMar>
        </w:tblPrEx>
        <w:trPr>
          <w:trHeight w:val="103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9</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沉沙池(0.8m×1.0m×1.5m，M7.5浆砌块石)</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个</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2.0</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含水沟开挖、砌体、搅拌、抹灰、材料转运等机械及人工费</w:t>
            </w:r>
          </w:p>
        </w:tc>
      </w:tr>
      <w:tr>
        <w:tblPrEx>
          <w:tblCellMar>
            <w:top w:w="0" w:type="dxa"/>
            <w:left w:w="108" w:type="dxa"/>
            <w:bottom w:w="0" w:type="dxa"/>
            <w:right w:w="108" w:type="dxa"/>
          </w:tblCellMar>
        </w:tblPrEx>
        <w:trPr>
          <w:trHeight w:val="65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10</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新修花池(0.6m×0.6m，M10浆砌块石)</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m</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128.0</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含水沟开挖、砌体、搅拌、抹灰、材料转运等机械及人工费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11</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新建生产便道（1.5m宽）</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m</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328.7</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含路基开挖、夯实、石子铺设、搅拌、浇筑等机械及人工费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12</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A类挡墙(高0.6m)</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m</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177.3</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含路基开挖、夯实、石子铺设、搅拌、浇筑等机械及人工费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13</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B类挡墙(高1.7m)</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m</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84.9</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含路基开挖、夯实、石子铺设、搅拌、浇筑等机械及人工费</w:t>
            </w:r>
          </w:p>
        </w:tc>
      </w:tr>
      <w:tr>
        <w:tblPrEx>
          <w:tblCellMar>
            <w:top w:w="0" w:type="dxa"/>
            <w:left w:w="108" w:type="dxa"/>
            <w:bottom w:w="0" w:type="dxa"/>
            <w:right w:w="108" w:type="dxa"/>
          </w:tblCellMar>
        </w:tblPrEx>
        <w:trPr>
          <w:trHeight w:val="767"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14</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隔离防护网</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m</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53.6</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含基础开挖、浇筑、隔离网安装等机械及人工费</w:t>
            </w:r>
          </w:p>
        </w:tc>
      </w:tr>
      <w:tr>
        <w:tblPrEx>
          <w:tblCellMar>
            <w:top w:w="0" w:type="dxa"/>
            <w:left w:w="108" w:type="dxa"/>
            <w:bottom w:w="0" w:type="dxa"/>
            <w:right w:w="108" w:type="dxa"/>
          </w:tblCellMar>
        </w:tblPrEx>
        <w:trPr>
          <w:trHeight w:val="68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15</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客土挖运</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ascii="方正仿宋_GBK" w:hAnsi="宋体" w:eastAsia="方正仿宋_GBK" w:cs="宋体"/>
                <w:color w:val="000000"/>
                <w:kern w:val="0"/>
                <w:sz w:val="24"/>
                <w:szCs w:val="24"/>
                <w:lang w:val="en-US" w:eastAsia="zh-CN"/>
              </w:rPr>
              <w:t>100m3</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152.68</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含客土购买、挖、运、散土及平整等机械及人工费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16</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香樟树(胸径5-6cm)</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100株</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22.5</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17</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李树(胸径3-5cm)</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100株</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6.22</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18</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黄栌种植</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株</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250</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19</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栽植爬山虎</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株</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337</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20</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蔷薇、月季</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株</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200</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454"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21</w:t>
            </w:r>
          </w:p>
        </w:tc>
        <w:tc>
          <w:tcPr>
            <w:tcW w:w="237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草籽播撒</w:t>
            </w:r>
          </w:p>
        </w:tc>
        <w:tc>
          <w:tcPr>
            <w:tcW w:w="126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ascii="方正仿宋_GBK" w:hAnsi="宋体" w:eastAsia="方正仿宋_GBK" w:cs="宋体"/>
                <w:color w:val="000000"/>
                <w:kern w:val="0"/>
                <w:sz w:val="24"/>
                <w:szCs w:val="24"/>
                <w:lang w:val="en-US" w:eastAsia="zh-CN"/>
              </w:rPr>
              <w:t>hm2</w:t>
            </w:r>
          </w:p>
        </w:tc>
        <w:tc>
          <w:tcPr>
            <w:tcW w:w="998"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lang w:val="en-US" w:eastAsia="zh-CN"/>
              </w:rPr>
              <w:t>5.7</w:t>
            </w:r>
          </w:p>
        </w:tc>
        <w:tc>
          <w:tcPr>
            <w:tcW w:w="34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含人工撒播、浇水、养护、培肥、有机肥购买、搬运等人工机械费</w:t>
            </w:r>
          </w:p>
        </w:tc>
      </w:tr>
    </w:tbl>
    <w:p>
      <w:pPr>
        <w:pStyle w:val="5"/>
        <w:jc w:val="both"/>
        <w:rPr>
          <w:rFonts w:hint="eastAsia" w:ascii="方正仿宋_GBK" w:hAnsi="Times New Roman" w:eastAsia="方正仿宋_GBK"/>
          <w:sz w:val="33"/>
          <w:szCs w:val="33"/>
        </w:rPr>
      </w:pPr>
    </w:p>
    <w:p>
      <w:pPr>
        <w:pStyle w:val="5"/>
        <w:jc w:val="both"/>
        <w:rPr>
          <w:rFonts w:hint="eastAsia" w:ascii="方正仿宋_GBK" w:hAnsi="Times New Roman" w:eastAsia="方正仿宋_GBK"/>
          <w:sz w:val="33"/>
          <w:szCs w:val="33"/>
          <w:lang w:eastAsia="zh-CN"/>
        </w:rPr>
      </w:pPr>
      <w:r>
        <w:rPr>
          <w:rFonts w:hint="eastAsia" w:ascii="方正仿宋_GBK" w:hAnsi="Times New Roman" w:eastAsia="方正仿宋_GBK"/>
          <w:sz w:val="33"/>
          <w:szCs w:val="33"/>
        </w:rPr>
        <w:t>十二、投标</w:t>
      </w:r>
      <w:r>
        <w:rPr>
          <w:rFonts w:hint="eastAsia" w:ascii="方正仿宋_GBK" w:hAnsi="Times New Roman" w:eastAsia="方正仿宋_GBK"/>
          <w:sz w:val="33"/>
          <w:szCs w:val="33"/>
          <w:lang w:val="en-US" w:eastAsia="zh-CN"/>
        </w:rPr>
        <w:t>报名</w:t>
      </w:r>
    </w:p>
    <w:p>
      <w:pPr>
        <w:pStyle w:val="5"/>
        <w:jc w:val="center"/>
        <w:rPr>
          <w:rFonts w:hint="eastAsia" w:ascii="方正小标宋_GBK" w:hAnsi="Times New Roman" w:eastAsia="方正小标宋_GBK"/>
          <w:bCs w:val="0"/>
          <w:sz w:val="44"/>
          <w:szCs w:val="44"/>
          <w:lang w:val="zh-CN" w:bidi="zh-CN"/>
        </w:rPr>
      </w:pPr>
    </w:p>
    <w:p>
      <w:pPr>
        <w:pStyle w:val="5"/>
        <w:jc w:val="center"/>
        <w:rPr>
          <w:rFonts w:hint="eastAsia" w:ascii="方正小标宋_GBK" w:hAnsi="Times New Roman" w:eastAsia="方正小标宋_GBK"/>
          <w:bCs w:val="0"/>
          <w:sz w:val="44"/>
          <w:szCs w:val="44"/>
          <w:lang w:val="zh-CN" w:bidi="zh-CN"/>
        </w:rPr>
      </w:pPr>
    </w:p>
    <w:p>
      <w:pPr>
        <w:pStyle w:val="5"/>
        <w:jc w:val="center"/>
        <w:rPr>
          <w:rFonts w:hint="eastAsia" w:ascii="方正小标宋_GBK" w:hAnsi="Times New Roman" w:eastAsia="方正小标宋_GBK"/>
          <w:bCs w:val="0"/>
          <w:sz w:val="44"/>
          <w:szCs w:val="44"/>
          <w:lang w:val="zh-CN" w:bidi="zh-CN"/>
        </w:rPr>
      </w:pPr>
    </w:p>
    <w:p>
      <w:pPr>
        <w:pStyle w:val="5"/>
        <w:jc w:val="center"/>
        <w:rPr>
          <w:rFonts w:hint="eastAsia" w:ascii="方正小标宋_GBK" w:hAnsi="Times New Roman" w:eastAsia="方正小标宋_GBK"/>
          <w:bCs w:val="0"/>
          <w:sz w:val="44"/>
          <w:szCs w:val="44"/>
          <w:lang w:val="zh-CN" w:bidi="zh-CN"/>
        </w:rPr>
      </w:pPr>
    </w:p>
    <w:p>
      <w:pPr>
        <w:pStyle w:val="5"/>
        <w:jc w:val="center"/>
        <w:rPr>
          <w:rFonts w:hint="eastAsia" w:ascii="方正小标宋_GBK" w:hAnsi="Times New Roman" w:eastAsia="方正小标宋_GBK"/>
          <w:bCs w:val="0"/>
          <w:sz w:val="44"/>
          <w:szCs w:val="44"/>
          <w:lang w:val="zh-CN" w:bidi="zh-CN"/>
        </w:rPr>
      </w:pPr>
    </w:p>
    <w:p>
      <w:pPr>
        <w:pStyle w:val="5"/>
        <w:jc w:val="center"/>
        <w:rPr>
          <w:rFonts w:hint="eastAsia" w:ascii="方正小标宋_GBK" w:hAnsi="Times New Roman" w:eastAsia="方正小标宋_GBK"/>
          <w:bCs w:val="0"/>
          <w:sz w:val="44"/>
          <w:szCs w:val="44"/>
          <w:lang w:val="zh-CN" w:bidi="zh-CN"/>
        </w:rPr>
      </w:pPr>
    </w:p>
    <w:p>
      <w:pPr>
        <w:pStyle w:val="5"/>
        <w:jc w:val="center"/>
        <w:rPr>
          <w:rFonts w:hint="eastAsia" w:ascii="方正小标宋_GBK" w:hAnsi="Times New Roman" w:eastAsia="方正小标宋_GBK"/>
          <w:bCs w:val="0"/>
          <w:sz w:val="44"/>
          <w:szCs w:val="44"/>
          <w:lang w:val="zh-CN" w:bidi="zh-CN"/>
        </w:rPr>
      </w:pPr>
    </w:p>
    <w:p>
      <w:pPr>
        <w:pStyle w:val="5"/>
        <w:jc w:val="center"/>
        <w:rPr>
          <w:rFonts w:ascii="方正小标宋_GBK" w:hAnsi="Times New Roman" w:eastAsia="方正小标宋_GBK"/>
          <w:bCs w:val="0"/>
          <w:sz w:val="44"/>
          <w:szCs w:val="44"/>
          <w:lang w:bidi="zh-CN"/>
        </w:rPr>
      </w:pPr>
      <w:r>
        <w:rPr>
          <w:rFonts w:hint="eastAsia" w:ascii="方正小标宋_GBK" w:hAnsi="Times New Roman" w:eastAsia="方正小标宋_GBK"/>
          <w:bCs w:val="0"/>
          <w:sz w:val="44"/>
          <w:szCs w:val="44"/>
          <w:lang w:val="zh-CN" w:bidi="zh-CN"/>
        </w:rPr>
        <w:t>投标</w:t>
      </w:r>
      <w:r>
        <w:rPr>
          <w:rFonts w:hint="eastAsia" w:ascii="方正小标宋_GBK" w:hAnsi="Times New Roman" w:eastAsia="方正小标宋_GBK"/>
          <w:bCs w:val="0"/>
          <w:sz w:val="44"/>
          <w:szCs w:val="44"/>
          <w:lang w:bidi="zh-CN"/>
        </w:rPr>
        <w:t>报名回执</w:t>
      </w:r>
    </w:p>
    <w:p>
      <w:pPr>
        <w:snapToGrid w:val="0"/>
        <w:spacing w:line="600" w:lineRule="exact"/>
        <w:rPr>
          <w:rFonts w:ascii="方正仿宋_GBK" w:hAnsi="Times New Roman" w:eastAsia="方正仿宋_GBK"/>
          <w:bCs/>
          <w:sz w:val="33"/>
          <w:szCs w:val="33"/>
        </w:rPr>
      </w:pPr>
      <w:r>
        <w:rPr>
          <w:rFonts w:hint="eastAsia" w:ascii="方正仿宋_GBK" w:hAnsi="Times New Roman" w:eastAsia="方正仿宋_GBK"/>
          <w:bCs/>
          <w:sz w:val="33"/>
          <w:szCs w:val="33"/>
        </w:rPr>
        <w:t>致：重庆华地资环科技有限公司</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经我公司认真研读贵单位发布的</w:t>
      </w:r>
      <w:r>
        <w:rPr>
          <w:rFonts w:hint="eastAsia" w:ascii="方正仿宋_GBK" w:hAnsi="Times New Roman" w:eastAsia="方正仿宋_GBK"/>
          <w:sz w:val="33"/>
          <w:szCs w:val="33"/>
          <w:u w:val="single"/>
        </w:rPr>
        <w:t xml:space="preserve"> 渝北区铜锣山矿山地质环境治理恢复与土地复垦（十三期-A）项目劳务外协</w:t>
      </w:r>
      <w:r>
        <w:rPr>
          <w:rFonts w:ascii="方正仿宋_GBK" w:hAnsi="Times New Roman" w:eastAsia="方正仿宋_GBK"/>
          <w:sz w:val="33"/>
          <w:szCs w:val="33"/>
          <w:u w:val="single"/>
        </w:rPr>
        <w:t>WX2021055（HD）</w:t>
      </w:r>
      <w:r>
        <w:rPr>
          <w:rFonts w:hint="eastAsia" w:ascii="方正仿宋_GBK" w:hAnsi="Times New Roman" w:eastAsia="方正仿宋_GBK"/>
          <w:color w:val="000000"/>
          <w:sz w:val="33"/>
          <w:szCs w:val="33"/>
          <w:u w:val="single"/>
        </w:rPr>
        <w:t xml:space="preserve"> </w:t>
      </w:r>
      <w:r>
        <w:rPr>
          <w:rFonts w:hint="eastAsia" w:ascii="方正仿宋_GBK" w:hAnsi="Times New Roman" w:eastAsia="方正仿宋_GBK"/>
          <w:sz w:val="33"/>
          <w:szCs w:val="33"/>
        </w:rPr>
        <w:t>的招</w:t>
      </w:r>
      <w:r>
        <w:rPr>
          <w:rFonts w:hint="eastAsia" w:ascii="方正仿宋_GBK" w:hAnsi="Times New Roman" w:eastAsia="方正仿宋_GBK"/>
          <w:color w:val="000000"/>
          <w:sz w:val="33"/>
          <w:szCs w:val="33"/>
        </w:rPr>
        <w:t>标公告及招标书，已获悉并知晓贵院招标要求，决定参与</w:t>
      </w:r>
      <w:r>
        <w:rPr>
          <w:rFonts w:hint="eastAsia" w:ascii="方正仿宋_GBK" w:hAnsi="Times New Roman" w:eastAsia="方正仿宋_GBK"/>
          <w:sz w:val="33"/>
          <w:szCs w:val="33"/>
        </w:rPr>
        <w:t>该项目的劳务外协的投标。</w:t>
      </w:r>
    </w:p>
    <w:tbl>
      <w:tblPr>
        <w:tblStyle w:val="6"/>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37"/>
        <w:gridCol w:w="1466"/>
        <w:gridCol w:w="1614"/>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单位名称</w:t>
            </w:r>
          </w:p>
        </w:tc>
        <w:tc>
          <w:tcPr>
            <w:tcW w:w="3003" w:type="dxa"/>
            <w:gridSpan w:val="2"/>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联系人</w:t>
            </w:r>
          </w:p>
        </w:tc>
        <w:tc>
          <w:tcPr>
            <w:tcW w:w="3389" w:type="dxa"/>
            <w:gridSpan w:val="2"/>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continue"/>
            <w:vAlign w:val="center"/>
          </w:tcPr>
          <w:p>
            <w:pPr>
              <w:spacing w:line="600" w:lineRule="exact"/>
              <w:jc w:val="center"/>
              <w:rPr>
                <w:rFonts w:ascii="方正仿宋_GBK" w:hAnsi="Times New Roman" w:eastAsia="方正仿宋_GBK"/>
                <w:sz w:val="33"/>
                <w:szCs w:val="33"/>
              </w:rPr>
            </w:pPr>
          </w:p>
        </w:tc>
        <w:tc>
          <w:tcPr>
            <w:tcW w:w="1537" w:type="dxa"/>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姓 名</w:t>
            </w:r>
          </w:p>
        </w:tc>
        <w:tc>
          <w:tcPr>
            <w:tcW w:w="1466" w:type="dxa"/>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职 务</w:t>
            </w:r>
          </w:p>
        </w:tc>
        <w:tc>
          <w:tcPr>
            <w:tcW w:w="1614" w:type="dxa"/>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电 话</w:t>
            </w:r>
          </w:p>
        </w:tc>
        <w:tc>
          <w:tcPr>
            <w:tcW w:w="1775" w:type="dxa"/>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130" w:type="dxa"/>
            <w:vAlign w:val="center"/>
          </w:tcPr>
          <w:p>
            <w:pPr>
              <w:spacing w:line="600" w:lineRule="exact"/>
              <w:jc w:val="center"/>
              <w:rPr>
                <w:rFonts w:ascii="方正仿宋_GBK" w:hAnsi="Times New Roman" w:eastAsia="方正仿宋_GBK"/>
                <w:sz w:val="33"/>
                <w:szCs w:val="33"/>
              </w:rPr>
            </w:pPr>
          </w:p>
        </w:tc>
        <w:tc>
          <w:tcPr>
            <w:tcW w:w="1537" w:type="dxa"/>
            <w:vAlign w:val="center"/>
          </w:tcPr>
          <w:p>
            <w:pPr>
              <w:spacing w:line="600" w:lineRule="exact"/>
              <w:jc w:val="center"/>
              <w:rPr>
                <w:rFonts w:ascii="方正仿宋_GBK" w:hAnsi="Times New Roman" w:eastAsia="方正仿宋_GBK"/>
                <w:sz w:val="33"/>
                <w:szCs w:val="33"/>
              </w:rPr>
            </w:pPr>
          </w:p>
        </w:tc>
        <w:tc>
          <w:tcPr>
            <w:tcW w:w="1466" w:type="dxa"/>
            <w:vAlign w:val="center"/>
          </w:tcPr>
          <w:p>
            <w:pPr>
              <w:spacing w:line="600" w:lineRule="exact"/>
              <w:jc w:val="center"/>
              <w:rPr>
                <w:rFonts w:ascii="方正仿宋_GBK" w:hAnsi="Times New Roman" w:eastAsia="方正仿宋_GBK"/>
                <w:sz w:val="33"/>
                <w:szCs w:val="33"/>
              </w:rPr>
            </w:pPr>
          </w:p>
        </w:tc>
        <w:tc>
          <w:tcPr>
            <w:tcW w:w="1614" w:type="dxa"/>
            <w:vAlign w:val="center"/>
          </w:tcPr>
          <w:p>
            <w:pPr>
              <w:spacing w:line="600" w:lineRule="exact"/>
              <w:jc w:val="center"/>
              <w:rPr>
                <w:rFonts w:ascii="方正仿宋_GBK" w:hAnsi="Times New Roman" w:eastAsia="方正仿宋_GBK"/>
                <w:sz w:val="33"/>
                <w:szCs w:val="33"/>
              </w:rPr>
            </w:pPr>
          </w:p>
        </w:tc>
        <w:tc>
          <w:tcPr>
            <w:tcW w:w="1775" w:type="dxa"/>
            <w:vAlign w:val="center"/>
          </w:tcPr>
          <w:p>
            <w:pPr>
              <w:spacing w:line="600" w:lineRule="exact"/>
              <w:jc w:val="center"/>
              <w:rPr>
                <w:rFonts w:ascii="方正仿宋_GBK" w:hAnsi="Times New Roman" w:eastAsia="方正仿宋_GBK"/>
                <w:sz w:val="33"/>
                <w:szCs w:val="33"/>
              </w:rPr>
            </w:pPr>
          </w:p>
        </w:tc>
      </w:tr>
    </w:tbl>
    <w:p>
      <w:pPr>
        <w:spacing w:line="600" w:lineRule="exact"/>
        <w:jc w:val="left"/>
        <w:rPr>
          <w:rFonts w:ascii="方正仿宋_GBK" w:hAnsi="Times New Roman" w:eastAsia="方正仿宋_GBK"/>
          <w:bCs/>
          <w:sz w:val="33"/>
          <w:szCs w:val="33"/>
        </w:rPr>
      </w:pPr>
      <w:r>
        <w:rPr>
          <w:rFonts w:hint="eastAsia" w:ascii="方正仿宋_GBK" w:hAnsi="Times New Roman" w:eastAsia="方正仿宋_GBK"/>
          <w:bCs/>
          <w:sz w:val="33"/>
          <w:szCs w:val="33"/>
        </w:rPr>
        <w:t>注：请在规定时间内将该确认函加盖公章扫描后发送给招标人，逾期无效，无公章无效！</w:t>
      </w:r>
    </w:p>
    <w:p>
      <w:pPr>
        <w:spacing w:line="600" w:lineRule="exact"/>
        <w:jc w:val="left"/>
        <w:rPr>
          <w:rFonts w:ascii="方正仿宋_GBK" w:hAnsi="Times New Roman" w:eastAsia="方正仿宋_GBK"/>
          <w:b/>
          <w:bCs/>
          <w:sz w:val="33"/>
          <w:szCs w:val="33"/>
        </w:rPr>
      </w:pPr>
    </w:p>
    <w:p>
      <w:pPr>
        <w:spacing w:line="600" w:lineRule="exact"/>
        <w:ind w:firstLine="660" w:firstLineChars="200"/>
        <w:jc w:val="right"/>
        <w:rPr>
          <w:rFonts w:ascii="方正仿宋_GBK" w:hAnsi="Times New Roman" w:eastAsia="方正仿宋_GBK"/>
          <w:sz w:val="33"/>
          <w:szCs w:val="33"/>
        </w:rPr>
      </w:pPr>
      <w:r>
        <w:rPr>
          <w:rFonts w:hint="eastAsia" w:ascii="方正仿宋_GBK" w:hAnsi="Times New Roman" w:eastAsia="方正仿宋_GBK"/>
          <w:sz w:val="33"/>
          <w:szCs w:val="33"/>
        </w:rPr>
        <w:t xml:space="preserve">投标人：XXXXXX（盖章）     </w:t>
      </w:r>
    </w:p>
    <w:p>
      <w:pPr>
        <w:spacing w:line="600" w:lineRule="exact"/>
        <w:ind w:firstLine="660" w:firstLineChars="200"/>
        <w:jc w:val="right"/>
        <w:rPr>
          <w:rFonts w:ascii="方正仿宋_GBK" w:hAnsi="Times New Roman" w:eastAsia="方正仿宋_GBK"/>
          <w:sz w:val="28"/>
          <w:szCs w:val="28"/>
        </w:rPr>
      </w:pPr>
      <w:r>
        <w:rPr>
          <w:rFonts w:hint="eastAsia" w:ascii="方正仿宋_GBK" w:hAnsi="Times New Roman" w:eastAsia="方正仿宋_GBK"/>
          <w:sz w:val="33"/>
          <w:szCs w:val="33"/>
        </w:rPr>
        <w:t xml:space="preserve">日期：XX年XX月XX日   </w:t>
      </w:r>
      <w:r>
        <w:rPr>
          <w:rFonts w:hint="eastAsia" w:ascii="方正仿宋_GBK" w:hAnsi="Times New Roman" w:eastAsia="方正仿宋_GBK"/>
          <w:sz w:val="28"/>
          <w:szCs w:val="28"/>
        </w:rPr>
        <w:t xml:space="preserve">  </w:t>
      </w:r>
    </w:p>
    <w:p>
      <w:pPr>
        <w:autoSpaceDE w:val="0"/>
        <w:autoSpaceDN w:val="0"/>
        <w:adjustRightInd w:val="0"/>
        <w:spacing w:line="364" w:lineRule="atLeast"/>
        <w:jc w:val="left"/>
        <w:rPr>
          <w:rFonts w:ascii="方正仿宋_GBK" w:hAnsi="Times New Roman" w:eastAsia="方正仿宋_GBK"/>
          <w:b/>
          <w:bCs/>
          <w:kern w:val="0"/>
          <w:sz w:val="30"/>
          <w:szCs w:val="30"/>
        </w:rPr>
      </w:pPr>
    </w:p>
    <w:p>
      <w:pPr>
        <w:autoSpaceDE w:val="0"/>
        <w:autoSpaceDN w:val="0"/>
        <w:adjustRightInd w:val="0"/>
        <w:spacing w:line="364" w:lineRule="atLeast"/>
        <w:ind w:firstLine="480"/>
        <w:jc w:val="left"/>
        <w:rPr>
          <w:rFonts w:ascii="方正仿宋_GBK" w:hAnsi="Times New Roman" w:eastAsia="方正仿宋_GBK"/>
          <w:b/>
          <w:bCs/>
          <w:kern w:val="0"/>
          <w:sz w:val="30"/>
          <w:szCs w:val="30"/>
        </w:rPr>
        <w:sectPr>
          <w:footerReference r:id="rId12" w:type="first"/>
          <w:headerReference r:id="rId9" w:type="default"/>
          <w:footerReference r:id="rId10" w:type="default"/>
          <w:footerReference r:id="rId11" w:type="even"/>
          <w:pgSz w:w="11906" w:h="16838"/>
          <w:pgMar w:top="1440" w:right="1466" w:bottom="935" w:left="1620" w:header="851" w:footer="992" w:gutter="0"/>
          <w:cols w:space="720" w:num="1"/>
          <w:docGrid w:type="linesAndChars" w:linePitch="312" w:charSpace="0"/>
        </w:sectPr>
      </w:pPr>
    </w:p>
    <w:p>
      <w:pPr>
        <w:pStyle w:val="5"/>
        <w:rPr>
          <w:rFonts w:ascii="方正小标宋_GBK" w:hAnsi="Times New Roman" w:eastAsia="方正小标宋_GBK"/>
          <w:bCs w:val="0"/>
          <w:sz w:val="44"/>
          <w:szCs w:val="44"/>
          <w:lang w:val="zh-CN" w:bidi="zh-CN"/>
        </w:rPr>
      </w:pPr>
      <w:r>
        <w:rPr>
          <w:rFonts w:hint="eastAsia" w:ascii="方正小标宋_GBK" w:hAnsi="Times New Roman" w:eastAsia="方正小标宋_GBK"/>
          <w:bCs w:val="0"/>
          <w:sz w:val="44"/>
          <w:szCs w:val="44"/>
          <w:lang w:val="zh-CN" w:bidi="zh-CN"/>
        </w:rPr>
        <w:t>第三部分  投标文件格式</w:t>
      </w:r>
    </w:p>
    <w:p>
      <w:pPr>
        <w:autoSpaceDE w:val="0"/>
        <w:autoSpaceDN w:val="0"/>
        <w:adjustRightInd w:val="0"/>
        <w:snapToGrid w:val="0"/>
        <w:spacing w:line="360" w:lineRule="auto"/>
        <w:ind w:firstLine="400"/>
        <w:jc w:val="left"/>
        <w:rPr>
          <w:rFonts w:ascii="方正仿宋_GBK" w:hAnsi="Times New Roman" w:eastAsia="方正仿宋_GBK"/>
          <w:bCs/>
          <w:kern w:val="0"/>
          <w:sz w:val="33"/>
          <w:szCs w:val="33"/>
        </w:rPr>
      </w:pPr>
    </w:p>
    <w:p>
      <w:pPr>
        <w:autoSpaceDE w:val="0"/>
        <w:autoSpaceDN w:val="0"/>
        <w:adjustRightInd w:val="0"/>
        <w:snapToGrid w:val="0"/>
        <w:spacing w:line="360" w:lineRule="auto"/>
        <w:ind w:firstLine="400"/>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投标人可按下述顺序和要求编写装订投标文件：</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一、投标文件封面格式</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二、投标函</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三、投标报价明细表</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四、承诺函</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五、法定代表人资格证明书</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六、授权委托书</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七、投标人类似项目业绩一览表</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八、营业执照</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九、投标人须提交的其他资质文件</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十、拟派驻项目人员表及资格证书</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十一、社保证明</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十二、投标人需说明的其他问题</w:t>
      </w:r>
    </w:p>
    <w:p>
      <w:pPr>
        <w:autoSpaceDE w:val="0"/>
        <w:autoSpaceDN w:val="0"/>
        <w:adjustRightInd w:val="0"/>
        <w:snapToGrid w:val="0"/>
        <w:spacing w:line="360" w:lineRule="auto"/>
        <w:ind w:firstLine="400"/>
        <w:jc w:val="left"/>
        <w:rPr>
          <w:rFonts w:ascii="方正仿宋_GBK" w:hAnsi="Times New Roman" w:eastAsia="方正仿宋_GBK"/>
          <w:bCs/>
          <w:color w:val="0000FF"/>
          <w:kern w:val="0"/>
          <w:sz w:val="33"/>
          <w:szCs w:val="33"/>
        </w:rPr>
      </w:pPr>
    </w:p>
    <w:p>
      <w:pPr>
        <w:autoSpaceDE w:val="0"/>
        <w:autoSpaceDN w:val="0"/>
        <w:adjustRightInd w:val="0"/>
        <w:snapToGrid w:val="0"/>
        <w:spacing w:line="360" w:lineRule="auto"/>
        <w:jc w:val="left"/>
        <w:rPr>
          <w:rFonts w:ascii="方正仿宋_GBK" w:hAnsi="Times New Roman" w:eastAsia="方正仿宋_GBK"/>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bCs/>
          <w:kern w:val="0"/>
          <w:sz w:val="28"/>
          <w:szCs w:val="28"/>
        </w:rPr>
      </w:pPr>
    </w:p>
    <w:p>
      <w:pPr>
        <w:autoSpaceDE w:val="0"/>
        <w:autoSpaceDN w:val="0"/>
        <w:adjustRightInd w:val="0"/>
        <w:spacing w:line="364" w:lineRule="atLeast"/>
        <w:jc w:val="left"/>
        <w:rPr>
          <w:rFonts w:ascii="方正仿宋_GBK" w:hAnsi="Times New Roman" w:eastAsia="方正仿宋_GBK"/>
          <w:b/>
          <w:bCs/>
          <w:kern w:val="0"/>
          <w:sz w:val="30"/>
          <w:szCs w:val="30"/>
        </w:rPr>
        <w:sectPr>
          <w:pgSz w:w="11906" w:h="16838"/>
          <w:pgMar w:top="1440" w:right="1466" w:bottom="935" w:left="1620" w:header="851" w:footer="992" w:gutter="0"/>
          <w:cols w:space="720" w:num="1"/>
          <w:docGrid w:type="linesAndChars" w:linePitch="312" w:charSpace="0"/>
        </w:sectPr>
      </w:pPr>
    </w:p>
    <w:p>
      <w:pPr>
        <w:numPr>
          <w:ilvl w:val="0"/>
          <w:numId w:val="1"/>
        </w:numPr>
        <w:autoSpaceDE w:val="0"/>
        <w:autoSpaceDN w:val="0"/>
        <w:adjustRightInd w:val="0"/>
        <w:spacing w:line="364" w:lineRule="atLeast"/>
        <w:jc w:val="left"/>
        <w:rPr>
          <w:rFonts w:ascii="方正仿宋_GBK" w:hAnsi="Times New Roman" w:eastAsia="方正仿宋_GBK"/>
          <w:b/>
          <w:bCs/>
          <w:kern w:val="0"/>
          <w:sz w:val="30"/>
          <w:szCs w:val="30"/>
        </w:rPr>
      </w:pPr>
      <w:r>
        <w:rPr>
          <w:rFonts w:hint="eastAsia" w:ascii="方正仿宋_GBK" w:hAnsi="Times New Roman" w:eastAsia="方正仿宋_GBK"/>
          <w:b/>
          <w:bCs/>
          <w:kern w:val="0"/>
          <w:sz w:val="30"/>
          <w:szCs w:val="30"/>
        </w:rPr>
        <w:t>投标文件封面格式</w:t>
      </w:r>
    </w:p>
    <w:p>
      <w:pPr>
        <w:autoSpaceDE w:val="0"/>
        <w:autoSpaceDN w:val="0"/>
        <w:adjustRightInd w:val="0"/>
        <w:spacing w:line="364" w:lineRule="atLeast"/>
        <w:jc w:val="left"/>
        <w:rPr>
          <w:rFonts w:ascii="方正仿宋_GBK" w:hAnsi="Times New Roman" w:eastAsia="方正仿宋_GBK"/>
          <w:b/>
          <w:bCs/>
          <w:kern w:val="0"/>
          <w:sz w:val="30"/>
          <w:szCs w:val="30"/>
        </w:rPr>
      </w:pPr>
    </w:p>
    <w:p>
      <w:pPr>
        <w:autoSpaceDE w:val="0"/>
        <w:autoSpaceDN w:val="0"/>
        <w:adjustRightInd w:val="0"/>
        <w:spacing w:line="364" w:lineRule="atLeast"/>
        <w:jc w:val="left"/>
        <w:rPr>
          <w:rFonts w:ascii="方正仿宋_GBK" w:hAnsi="Times New Roman" w:eastAsia="方正仿宋_GBK"/>
          <w:b/>
          <w:bCs/>
          <w:kern w:val="0"/>
          <w:sz w:val="30"/>
          <w:szCs w:val="30"/>
        </w:rPr>
      </w:pPr>
    </w:p>
    <w:p>
      <w:pPr>
        <w:adjustRightInd w:val="0"/>
        <w:snapToGrid w:val="0"/>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渝北区铜锣山矿山地质环境治理恢复与土地复垦（十三期-A）项目</w:t>
      </w:r>
    </w:p>
    <w:p>
      <w:pPr>
        <w:adjustRightInd w:val="0"/>
        <w:snapToGrid w:val="0"/>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劳务外协</w:t>
      </w:r>
    </w:p>
    <w:p>
      <w:pPr>
        <w:adjustRightInd w:val="0"/>
        <w:snapToGrid w:val="0"/>
        <w:spacing w:line="360" w:lineRule="auto"/>
        <w:jc w:val="center"/>
        <w:rPr>
          <w:rFonts w:ascii="方正小标宋_GBK" w:hAnsi="Times New Roman" w:eastAsia="方正小标宋_GBK"/>
          <w:bCs/>
          <w:sz w:val="44"/>
          <w:szCs w:val="44"/>
        </w:rPr>
      </w:pPr>
    </w:p>
    <w:p>
      <w:pPr>
        <w:adjustRightInd w:val="0"/>
        <w:snapToGrid w:val="0"/>
        <w:spacing w:line="360" w:lineRule="auto"/>
        <w:jc w:val="center"/>
        <w:rPr>
          <w:rFonts w:ascii="方正小标宋_GBK" w:hAnsi="Times New Roman" w:eastAsia="方正小标宋_GBK"/>
          <w:bCs/>
          <w:sz w:val="44"/>
          <w:szCs w:val="44"/>
        </w:rPr>
      </w:pPr>
    </w:p>
    <w:p>
      <w:pPr>
        <w:adjustRightInd w:val="0"/>
        <w:snapToGrid w:val="0"/>
        <w:spacing w:line="360" w:lineRule="auto"/>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投 标 文 件</w:t>
      </w:r>
    </w:p>
    <w:p>
      <w:pPr>
        <w:adjustRightInd w:val="0"/>
        <w:snapToGrid w:val="0"/>
        <w:ind w:firstLine="6720" w:firstLineChars="800"/>
        <w:rPr>
          <w:rFonts w:ascii="方正仿宋_GBK" w:hAnsi="Times New Roman" w:eastAsia="方正仿宋_GBK"/>
          <w:bCs/>
          <w:sz w:val="84"/>
          <w:u w:val="single"/>
        </w:rPr>
      </w:pPr>
    </w:p>
    <w:p>
      <w:pPr>
        <w:adjustRightInd w:val="0"/>
        <w:snapToGrid w:val="0"/>
        <w:spacing w:line="640" w:lineRule="exact"/>
        <w:ind w:firstLine="1400" w:firstLineChars="500"/>
        <w:rPr>
          <w:rFonts w:ascii="方正仿宋_GBK" w:hAnsi="Times New Roman" w:eastAsia="方正仿宋_GBK"/>
          <w:bCs/>
          <w:sz w:val="28"/>
        </w:rPr>
      </w:pPr>
    </w:p>
    <w:p>
      <w:pPr>
        <w:adjustRightInd w:val="0"/>
        <w:snapToGrid w:val="0"/>
        <w:spacing w:line="640" w:lineRule="exact"/>
        <w:rPr>
          <w:rFonts w:ascii="方正仿宋_GBK" w:hAnsi="Times New Roman" w:eastAsia="方正仿宋_GBK"/>
          <w:bCs/>
          <w:sz w:val="28"/>
        </w:rPr>
      </w:pPr>
      <w:r>
        <w:rPr>
          <w:rFonts w:hint="eastAsia" w:ascii="方正仿宋_GBK" w:hAnsi="Times New Roman" w:eastAsia="方正仿宋_GBK"/>
          <w:bCs/>
          <w:sz w:val="28"/>
        </w:rPr>
        <w:t xml:space="preserve">          </w:t>
      </w:r>
    </w:p>
    <w:p>
      <w:pPr>
        <w:adjustRightInd w:val="0"/>
        <w:snapToGrid w:val="0"/>
        <w:spacing w:line="640" w:lineRule="exact"/>
        <w:ind w:firstLine="1400" w:firstLineChars="500"/>
        <w:rPr>
          <w:rFonts w:ascii="方正仿宋_GBK" w:hAnsi="Times New Roman" w:eastAsia="方正仿宋_GBK"/>
          <w:bCs/>
          <w:sz w:val="28"/>
          <w:u w:val="single"/>
        </w:rPr>
      </w:pPr>
    </w:p>
    <w:p>
      <w:pPr>
        <w:adjustRightInd w:val="0"/>
        <w:snapToGrid w:val="0"/>
        <w:spacing w:line="640" w:lineRule="exact"/>
        <w:ind w:firstLine="1400" w:firstLineChars="500"/>
        <w:rPr>
          <w:rFonts w:ascii="方正仿宋_GBK" w:hAnsi="Times New Roman" w:eastAsia="方正仿宋_GBK"/>
          <w:bCs/>
          <w:sz w:val="28"/>
          <w:u w:val="single"/>
        </w:rPr>
      </w:pPr>
    </w:p>
    <w:p>
      <w:pPr>
        <w:adjustRightInd w:val="0"/>
        <w:snapToGrid w:val="0"/>
        <w:spacing w:line="640" w:lineRule="exact"/>
        <w:ind w:firstLine="1400" w:firstLineChars="500"/>
        <w:rPr>
          <w:rFonts w:ascii="方正仿宋_GBK" w:hAnsi="Times New Roman" w:eastAsia="方正仿宋_GBK"/>
          <w:bCs/>
          <w:sz w:val="28"/>
          <w:u w:val="single"/>
        </w:rPr>
      </w:pPr>
    </w:p>
    <w:p>
      <w:pPr>
        <w:adjustRightInd w:val="0"/>
        <w:snapToGrid w:val="0"/>
        <w:spacing w:line="640" w:lineRule="exact"/>
        <w:jc w:val="left"/>
        <w:rPr>
          <w:rFonts w:ascii="方正仿宋_GBK" w:hAnsi="Times New Roman" w:eastAsia="方正仿宋_GBK"/>
          <w:bCs/>
          <w:sz w:val="33"/>
          <w:szCs w:val="33"/>
          <w:u w:val="single"/>
        </w:rPr>
      </w:pPr>
      <w:r>
        <w:rPr>
          <w:rFonts w:hint="eastAsia" w:ascii="方正仿宋_GBK" w:hAnsi="Times New Roman" w:eastAsia="方正仿宋_GBK"/>
          <w:bCs/>
          <w:sz w:val="33"/>
          <w:szCs w:val="33"/>
        </w:rPr>
        <w:t>投 标 人：</w:t>
      </w:r>
      <w:r>
        <w:rPr>
          <w:rFonts w:hint="eastAsia" w:ascii="方正仿宋_GBK" w:hAnsi="Times New Roman" w:eastAsia="方正仿宋_GBK"/>
          <w:bCs/>
          <w:sz w:val="33"/>
          <w:szCs w:val="33"/>
          <w:u w:val="single"/>
        </w:rPr>
        <w:t xml:space="preserve">                             （盖章）</w:t>
      </w:r>
    </w:p>
    <w:p>
      <w:pPr>
        <w:adjustRightInd w:val="0"/>
        <w:snapToGrid w:val="0"/>
        <w:spacing w:line="640" w:lineRule="exact"/>
        <w:rPr>
          <w:rFonts w:ascii="方正仿宋_GBK" w:hAnsi="Times New Roman" w:eastAsia="方正仿宋_GBK"/>
          <w:bCs/>
          <w:sz w:val="33"/>
          <w:szCs w:val="33"/>
          <w:u w:val="single"/>
        </w:rPr>
      </w:pPr>
      <w:r>
        <w:rPr>
          <w:rFonts w:hint="eastAsia" w:ascii="方正仿宋_GBK" w:hAnsi="Times New Roman" w:eastAsia="方正仿宋_GBK"/>
          <w:bCs/>
          <w:sz w:val="33"/>
          <w:szCs w:val="33"/>
        </w:rPr>
        <w:t>法定代表人（委托代理人）：</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u w:val="single"/>
          <w:lang w:val="en-US" w:eastAsia="zh-CN"/>
        </w:rPr>
        <w:t xml:space="preserve">      </w:t>
      </w:r>
      <w:r>
        <w:rPr>
          <w:rFonts w:hint="eastAsia" w:ascii="方正仿宋_GBK" w:hAnsi="Times New Roman" w:eastAsia="方正仿宋_GBK"/>
          <w:bCs/>
          <w:sz w:val="33"/>
          <w:szCs w:val="33"/>
          <w:u w:val="single"/>
        </w:rPr>
        <w:t xml:space="preserve"> （签字）</w:t>
      </w:r>
    </w:p>
    <w:p>
      <w:pPr>
        <w:adjustRightInd w:val="0"/>
        <w:snapToGrid w:val="0"/>
        <w:spacing w:line="640" w:lineRule="exact"/>
        <w:ind w:firstLine="1650" w:firstLineChars="500"/>
        <w:rPr>
          <w:rFonts w:ascii="方正仿宋_GBK" w:hAnsi="Times New Roman" w:eastAsia="方正仿宋_GBK"/>
          <w:bCs/>
          <w:sz w:val="33"/>
          <w:szCs w:val="33"/>
          <w:u w:val="single"/>
        </w:rPr>
      </w:pPr>
    </w:p>
    <w:p>
      <w:pPr>
        <w:adjustRightInd w:val="0"/>
        <w:snapToGrid w:val="0"/>
        <w:spacing w:line="640" w:lineRule="exact"/>
        <w:jc w:val="center"/>
        <w:rPr>
          <w:rFonts w:ascii="方正仿宋_GBK" w:hAnsi="Times New Roman" w:eastAsia="方正仿宋_GBK"/>
          <w:bCs/>
          <w:sz w:val="33"/>
          <w:szCs w:val="33"/>
          <w:u w:val="single"/>
        </w:rPr>
      </w:pPr>
      <w:r>
        <w:rPr>
          <w:rFonts w:hint="eastAsia" w:ascii="方正仿宋_GBK" w:hAnsi="Times New Roman" w:eastAsia="方正仿宋_GBK"/>
          <w:bCs/>
          <w:sz w:val="33"/>
          <w:szCs w:val="33"/>
        </w:rPr>
        <w:t>日期:</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 xml:space="preserve"> 年</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 xml:space="preserve">月 </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日</w:t>
      </w:r>
    </w:p>
    <w:p>
      <w:pPr>
        <w:autoSpaceDE w:val="0"/>
        <w:autoSpaceDN w:val="0"/>
        <w:adjustRightInd w:val="0"/>
        <w:spacing w:line="406" w:lineRule="atLeast"/>
        <w:jc w:val="center"/>
        <w:rPr>
          <w:rFonts w:ascii="方正仿宋_GBK" w:hAnsi="Times New Roman" w:eastAsia="方正仿宋_GBK"/>
          <w:b/>
          <w:bCs/>
          <w:kern w:val="0"/>
          <w:sz w:val="33"/>
          <w:szCs w:val="33"/>
        </w:rPr>
      </w:pPr>
      <w:r>
        <w:rPr>
          <w:rFonts w:hint="eastAsia" w:ascii="方正仿宋_GBK" w:hAnsi="Times New Roman" w:eastAsia="方正仿宋_GBK"/>
          <w:b/>
          <w:bCs/>
          <w:kern w:val="0"/>
          <w:sz w:val="28"/>
          <w:szCs w:val="28"/>
        </w:rPr>
        <w:br w:type="page"/>
      </w:r>
      <w:r>
        <w:rPr>
          <w:rFonts w:hint="eastAsia" w:ascii="方正仿宋_GBK" w:hAnsi="Times New Roman" w:eastAsia="方正仿宋_GBK"/>
          <w:b/>
          <w:bCs/>
          <w:kern w:val="0"/>
          <w:sz w:val="33"/>
          <w:szCs w:val="33"/>
        </w:rPr>
        <w:t xml:space="preserve">二、投标函 </w:t>
      </w:r>
    </w:p>
    <w:p>
      <w:pPr>
        <w:autoSpaceDE w:val="0"/>
        <w:autoSpaceDN w:val="0"/>
        <w:adjustRightInd w:val="0"/>
        <w:spacing w:line="480" w:lineRule="exact"/>
        <w:jc w:val="left"/>
        <w:rPr>
          <w:rFonts w:ascii="方正仿宋_GBK" w:hAnsi="Times New Roman" w:eastAsia="方正仿宋_GBK"/>
          <w:bCs/>
          <w:kern w:val="0"/>
          <w:sz w:val="33"/>
          <w:szCs w:val="33"/>
          <w:u w:val="single"/>
        </w:rPr>
      </w:pPr>
      <w:r>
        <w:rPr>
          <w:rFonts w:hint="eastAsia" w:ascii="方正仿宋_GBK" w:hAnsi="Times New Roman" w:eastAsia="方正仿宋_GBK"/>
          <w:bCs/>
          <w:kern w:val="0"/>
          <w:sz w:val="33"/>
          <w:szCs w:val="33"/>
        </w:rPr>
        <w:t>致：</w:t>
      </w:r>
      <w:r>
        <w:rPr>
          <w:rFonts w:hint="eastAsia" w:ascii="方正仿宋_GBK" w:hAnsi="Times New Roman" w:eastAsia="方正仿宋_GBK"/>
          <w:bCs/>
          <w:kern w:val="0"/>
          <w:sz w:val="33"/>
          <w:szCs w:val="33"/>
          <w:u w:val="single"/>
        </w:rPr>
        <w:t xml:space="preserve">   （招标人）    </w:t>
      </w:r>
    </w:p>
    <w:p>
      <w:pPr>
        <w:autoSpaceDE w:val="0"/>
        <w:autoSpaceDN w:val="0"/>
        <w:adjustRightInd w:val="0"/>
        <w:spacing w:line="480" w:lineRule="exact"/>
        <w:ind w:firstLine="640"/>
        <w:jc w:val="left"/>
        <w:rPr>
          <w:rFonts w:ascii="方正仿宋_GBK" w:hAnsi="Times New Roman" w:eastAsia="方正仿宋_GBK"/>
          <w:bCs/>
          <w:kern w:val="0"/>
          <w:sz w:val="33"/>
          <w:szCs w:val="33"/>
        </w:rPr>
      </w:pPr>
      <w:r>
        <w:rPr>
          <w:rFonts w:hint="eastAsia" w:ascii="方正仿宋_GBK" w:hAnsi="Times New Roman" w:eastAsia="方正仿宋_GBK"/>
          <w:bCs/>
          <w:sz w:val="33"/>
          <w:szCs w:val="33"/>
        </w:rPr>
        <w:t>根据你方</w:t>
      </w:r>
      <w:r>
        <w:rPr>
          <w:rFonts w:hint="eastAsia" w:ascii="方正仿宋_GBK" w:hAnsi="Times New Roman" w:eastAsia="方正仿宋_GBK"/>
          <w:sz w:val="33"/>
          <w:szCs w:val="33"/>
          <w:lang w:val="zh-CN" w:bidi="zh-CN"/>
        </w:rPr>
        <w:t>所发（售）的编</w:t>
      </w:r>
      <w:r>
        <w:rPr>
          <w:rFonts w:hint="eastAsia" w:ascii="方正仿宋_GBK" w:hAnsi="Times New Roman" w:eastAsia="方正仿宋_GBK"/>
          <w:bCs/>
          <w:sz w:val="33"/>
          <w:szCs w:val="33"/>
        </w:rPr>
        <w:t>号为</w:t>
      </w:r>
      <w:r>
        <w:rPr>
          <w:rFonts w:hint="eastAsia" w:ascii="方正仿宋_GBK" w:hAnsi="Times New Roman" w:eastAsia="方正仿宋_GBK"/>
          <w:bCs/>
          <w:sz w:val="33"/>
          <w:szCs w:val="33"/>
          <w:u w:val="single"/>
        </w:rPr>
        <w:t xml:space="preserve"> </w:t>
      </w:r>
      <w:r>
        <w:rPr>
          <w:rFonts w:ascii="方正仿宋_GBK" w:hAnsi="Times New Roman" w:eastAsia="方正仿宋_GBK"/>
          <w:sz w:val="33"/>
          <w:szCs w:val="33"/>
          <w:u w:val="single"/>
          <w:lang w:val="zh-CN" w:bidi="zh-CN"/>
        </w:rPr>
        <w:t>WX2021055（HD）</w:t>
      </w:r>
      <w:r>
        <w:rPr>
          <w:rFonts w:hint="eastAsia" w:ascii="方正仿宋_GBK" w:hAnsi="Times New Roman" w:eastAsia="方正仿宋_GBK"/>
          <w:sz w:val="33"/>
          <w:szCs w:val="33"/>
          <w:lang w:val="zh-CN" w:bidi="zh-CN"/>
        </w:rPr>
        <w:t xml:space="preserve"> </w:t>
      </w:r>
      <w:r>
        <w:rPr>
          <w:rFonts w:hint="eastAsia" w:ascii="方正仿宋_GBK" w:hAnsi="Times New Roman" w:eastAsia="方正仿宋_GBK"/>
          <w:bCs/>
          <w:sz w:val="33"/>
          <w:szCs w:val="33"/>
        </w:rPr>
        <w:t>的项目招标文件，提交投标文件正本一套和副本两套</w:t>
      </w:r>
      <w:r>
        <w:rPr>
          <w:rFonts w:hint="eastAsia" w:ascii="方正仿宋_GBK" w:hAnsi="Times New Roman" w:eastAsia="方正仿宋_GBK"/>
          <w:bCs/>
          <w:kern w:val="0"/>
          <w:sz w:val="33"/>
          <w:szCs w:val="33"/>
        </w:rPr>
        <w:t>。</w:t>
      </w:r>
      <w:r>
        <w:rPr>
          <w:rFonts w:hint="eastAsia" w:ascii="方正仿宋_GBK" w:hAnsi="Times New Roman" w:eastAsia="方正仿宋_GBK"/>
          <w:bCs/>
          <w:sz w:val="33"/>
          <w:szCs w:val="33"/>
        </w:rPr>
        <w:t>我方的投标总价为人民币：</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(大写：</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)。投标报价中已包含验收合格交付使用前的一切费用，并包含由于原材料及其他条件变化产生的风险。</w:t>
      </w:r>
    </w:p>
    <w:p>
      <w:pPr>
        <w:autoSpaceDE w:val="0"/>
        <w:autoSpaceDN w:val="0"/>
        <w:adjustRightInd w:val="0"/>
        <w:spacing w:line="480" w:lineRule="exact"/>
        <w:ind w:firstLine="400"/>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（1）投标人将按招标文件的规定履行合同责任和义务；</w:t>
      </w:r>
    </w:p>
    <w:p>
      <w:pPr>
        <w:autoSpaceDE w:val="0"/>
        <w:autoSpaceDN w:val="0"/>
        <w:adjustRightInd w:val="0"/>
        <w:spacing w:line="480" w:lineRule="exact"/>
        <w:ind w:firstLine="400"/>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（2）投标人已详细审查全部招标文件，包括修改文件（如有的话）以及全部参考资料；投标人完全清楚其应放弃一切存有含糊不清或误解的权利；</w:t>
      </w:r>
    </w:p>
    <w:p>
      <w:pPr>
        <w:spacing w:line="480" w:lineRule="exact"/>
        <w:ind w:left="239" w:leftChars="114" w:firstLine="165" w:firstLineChars="50"/>
        <w:jc w:val="left"/>
        <w:rPr>
          <w:rFonts w:ascii="方正仿宋_GBK" w:hAnsi="Times New Roman" w:eastAsia="方正仿宋_GBK"/>
          <w:bCs/>
          <w:sz w:val="33"/>
          <w:szCs w:val="33"/>
          <w:u w:val="single"/>
        </w:rPr>
      </w:pPr>
      <w:r>
        <w:rPr>
          <w:rFonts w:hint="eastAsia" w:ascii="方正仿宋_GBK" w:hAnsi="Times New Roman" w:eastAsia="方正仿宋_GBK"/>
          <w:bCs/>
          <w:kern w:val="0"/>
          <w:sz w:val="33"/>
          <w:szCs w:val="33"/>
        </w:rPr>
        <w:t>（3）一旦我方中标，我方保证自招标人下达开工令</w:t>
      </w:r>
      <w:r>
        <w:rPr>
          <w:rFonts w:hint="eastAsia" w:ascii="方正仿宋_GBK" w:hAnsi="Times New Roman" w:eastAsia="方正仿宋_GBK"/>
          <w:bCs/>
          <w:kern w:val="0"/>
          <w:sz w:val="33"/>
          <w:szCs w:val="33"/>
          <w:u w:val="single"/>
        </w:rPr>
        <w:t>XX</w:t>
      </w:r>
      <w:r>
        <w:rPr>
          <w:rFonts w:hint="eastAsia" w:ascii="方正仿宋_GBK" w:hAnsi="Times New Roman" w:eastAsia="方正仿宋_GBK"/>
          <w:bCs/>
          <w:kern w:val="0"/>
          <w:sz w:val="33"/>
          <w:szCs w:val="33"/>
        </w:rPr>
        <w:t>天内完成全部工作，并按照要求派驻人员负责现场，若人员不到位或擅自更换，我方愿意承担相应的责任。</w:t>
      </w:r>
    </w:p>
    <w:p>
      <w:pPr>
        <w:autoSpaceDE w:val="0"/>
        <w:autoSpaceDN w:val="0"/>
        <w:adjustRightInd w:val="0"/>
        <w:spacing w:line="480" w:lineRule="exact"/>
        <w:ind w:firstLine="495" w:firstLineChars="150"/>
        <w:jc w:val="left"/>
        <w:rPr>
          <w:rFonts w:ascii="方正仿宋_GBK" w:hAnsi="Times New Roman" w:eastAsia="方正仿宋_GBK"/>
          <w:bCs/>
          <w:kern w:val="0"/>
          <w:sz w:val="33"/>
          <w:szCs w:val="33"/>
        </w:rPr>
      </w:pPr>
      <w:r>
        <w:rPr>
          <w:rFonts w:hint="eastAsia" w:ascii="方正仿宋_GBK" w:hAnsi="Times New Roman" w:eastAsia="方正仿宋_GBK"/>
          <w:sz w:val="33"/>
          <w:szCs w:val="33"/>
        </w:rPr>
        <w:t>（4）与本招标有关的正式通讯地址为：</w:t>
      </w:r>
    </w:p>
    <w:p>
      <w:pPr>
        <w:autoSpaceDE w:val="0"/>
        <w:autoSpaceDN w:val="0"/>
        <w:adjustRightInd w:val="0"/>
        <w:spacing w:line="480" w:lineRule="exact"/>
        <w:ind w:firstLine="400"/>
        <w:jc w:val="left"/>
        <w:rPr>
          <w:rFonts w:ascii="方正仿宋_GBK" w:hAnsi="Times New Roman" w:eastAsia="方正仿宋_GBK"/>
          <w:bCs/>
          <w:kern w:val="0"/>
          <w:sz w:val="33"/>
          <w:szCs w:val="33"/>
        </w:rPr>
      </w:pPr>
    </w:p>
    <w:p>
      <w:pPr>
        <w:autoSpaceDE w:val="0"/>
        <w:autoSpaceDN w:val="0"/>
        <w:adjustRightInd w:val="0"/>
        <w:spacing w:line="480" w:lineRule="exact"/>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地址：</w:t>
      </w:r>
      <w:r>
        <w:rPr>
          <w:rFonts w:hint="eastAsia" w:ascii="方正仿宋_GBK" w:hAnsi="Times New Roman" w:eastAsia="方正仿宋_GBK"/>
          <w:bCs/>
          <w:kern w:val="0"/>
          <w:sz w:val="33"/>
          <w:szCs w:val="33"/>
          <w:u w:val="single"/>
        </w:rPr>
        <w:t>　　　　　             　　</w:t>
      </w:r>
      <w:r>
        <w:rPr>
          <w:rFonts w:hint="eastAsia" w:ascii="方正仿宋_GBK" w:hAnsi="Times New Roman" w:eastAsia="方正仿宋_GBK"/>
          <w:bCs/>
          <w:kern w:val="0"/>
          <w:sz w:val="33"/>
          <w:szCs w:val="33"/>
        </w:rPr>
        <w:t>联系人：</w:t>
      </w:r>
      <w:r>
        <w:rPr>
          <w:rFonts w:hint="eastAsia" w:ascii="方正仿宋_GBK" w:hAnsi="Times New Roman" w:eastAsia="方正仿宋_GBK"/>
          <w:bCs/>
          <w:kern w:val="0"/>
          <w:sz w:val="33"/>
          <w:szCs w:val="33"/>
          <w:u w:val="single"/>
        </w:rPr>
        <w:t xml:space="preserve">              </w:t>
      </w:r>
    </w:p>
    <w:p>
      <w:pPr>
        <w:autoSpaceDE w:val="0"/>
        <w:autoSpaceDN w:val="0"/>
        <w:adjustRightInd w:val="0"/>
        <w:spacing w:line="480" w:lineRule="exact"/>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电话：</w:t>
      </w:r>
      <w:r>
        <w:rPr>
          <w:rFonts w:hint="eastAsia" w:ascii="方正仿宋_GBK" w:hAnsi="Times New Roman" w:eastAsia="方正仿宋_GBK"/>
          <w:bCs/>
          <w:kern w:val="0"/>
          <w:sz w:val="33"/>
          <w:szCs w:val="33"/>
          <w:u w:val="single"/>
        </w:rPr>
        <w:t>　　　　             　　　</w:t>
      </w:r>
      <w:r>
        <w:rPr>
          <w:rFonts w:hint="eastAsia" w:ascii="方正仿宋_GBK" w:hAnsi="Times New Roman" w:eastAsia="方正仿宋_GBK"/>
          <w:bCs/>
          <w:kern w:val="0"/>
          <w:sz w:val="33"/>
          <w:szCs w:val="33"/>
        </w:rPr>
        <w:t>传  真：</w:t>
      </w:r>
      <w:r>
        <w:rPr>
          <w:rFonts w:hint="eastAsia" w:ascii="方正仿宋_GBK" w:hAnsi="Times New Roman" w:eastAsia="方正仿宋_GBK"/>
          <w:bCs/>
          <w:kern w:val="0"/>
          <w:sz w:val="33"/>
          <w:szCs w:val="33"/>
          <w:u w:val="single"/>
        </w:rPr>
        <w:t xml:space="preserve">              </w:t>
      </w:r>
    </w:p>
    <w:p>
      <w:pPr>
        <w:autoSpaceDE w:val="0"/>
        <w:autoSpaceDN w:val="0"/>
        <w:adjustRightInd w:val="0"/>
        <w:spacing w:line="480" w:lineRule="exact"/>
        <w:jc w:val="left"/>
        <w:rPr>
          <w:rFonts w:ascii="方正仿宋_GBK" w:hAnsi="Times New Roman" w:eastAsia="方正仿宋_GBK"/>
          <w:b/>
          <w:bCs/>
          <w:kern w:val="0"/>
          <w:sz w:val="33"/>
          <w:szCs w:val="33"/>
        </w:rPr>
      </w:pPr>
    </w:p>
    <w:p>
      <w:pPr>
        <w:spacing w:line="480" w:lineRule="exact"/>
        <w:rPr>
          <w:rFonts w:ascii="方正仿宋_GBK" w:hAnsi="Times New Roman" w:eastAsia="方正仿宋_GBK"/>
          <w:bCs/>
          <w:sz w:val="33"/>
          <w:szCs w:val="33"/>
        </w:rPr>
      </w:pPr>
      <w:r>
        <w:rPr>
          <w:rFonts w:hint="eastAsia" w:ascii="方正仿宋_GBK" w:hAnsi="Times New Roman" w:eastAsia="方正仿宋_GBK"/>
          <w:bCs/>
          <w:sz w:val="33"/>
          <w:szCs w:val="33"/>
        </w:rPr>
        <w:t>投标人：</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u w:val="single"/>
          <w:lang w:eastAsia="zh-CN"/>
        </w:rPr>
        <w:t>（</w:t>
      </w:r>
      <w:r>
        <w:rPr>
          <w:rFonts w:hint="eastAsia" w:ascii="方正仿宋_GBK" w:hAnsi="Times New Roman" w:eastAsia="方正仿宋_GBK"/>
          <w:bCs/>
          <w:sz w:val="33"/>
          <w:szCs w:val="33"/>
          <w:u w:val="single"/>
        </w:rPr>
        <w:t>盖章</w:t>
      </w:r>
      <w:r>
        <w:rPr>
          <w:rFonts w:hint="eastAsia" w:ascii="方正仿宋_GBK" w:hAnsi="Times New Roman" w:eastAsia="方正仿宋_GBK"/>
          <w:bCs/>
          <w:sz w:val="33"/>
          <w:szCs w:val="33"/>
          <w:u w:val="single"/>
          <w:lang w:eastAsia="zh-CN"/>
        </w:rPr>
        <w:t>）</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 xml:space="preserve"> </w:t>
      </w:r>
    </w:p>
    <w:p>
      <w:pPr>
        <w:spacing w:line="480" w:lineRule="exact"/>
        <w:rPr>
          <w:rFonts w:ascii="方正仿宋_GBK" w:hAnsi="Times New Roman" w:eastAsia="方正仿宋_GBK"/>
          <w:bCs/>
          <w:sz w:val="33"/>
          <w:szCs w:val="33"/>
        </w:rPr>
      </w:pPr>
      <w:r>
        <w:rPr>
          <w:rFonts w:hint="eastAsia" w:ascii="方正仿宋_GBK" w:hAnsi="Times New Roman" w:eastAsia="方正仿宋_GBK"/>
          <w:bCs/>
          <w:sz w:val="33"/>
          <w:szCs w:val="33"/>
        </w:rPr>
        <w:t xml:space="preserve">   </w:t>
      </w:r>
    </w:p>
    <w:p>
      <w:pPr>
        <w:spacing w:line="480" w:lineRule="exact"/>
        <w:rPr>
          <w:rFonts w:ascii="方正仿宋_GBK" w:hAnsi="Times New Roman" w:eastAsia="方正仿宋_GBK"/>
          <w:bCs/>
          <w:sz w:val="33"/>
          <w:szCs w:val="33"/>
          <w:u w:val="single"/>
        </w:rPr>
      </w:pPr>
      <w:r>
        <w:rPr>
          <w:rFonts w:hint="eastAsia" w:ascii="方正仿宋_GBK" w:hAnsi="Times New Roman" w:eastAsia="方正仿宋_GBK"/>
          <w:bCs/>
          <w:sz w:val="33"/>
          <w:szCs w:val="33"/>
        </w:rPr>
        <w:t>法定代表人（委托代理人）：</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u w:val="single"/>
          <w:lang w:val="en-US" w:eastAsia="zh-CN"/>
        </w:rPr>
        <w:t xml:space="preserve">     </w:t>
      </w:r>
      <w:r>
        <w:rPr>
          <w:rFonts w:hint="eastAsia" w:ascii="方正仿宋_GBK" w:hAnsi="Times New Roman" w:eastAsia="方正仿宋_GBK"/>
          <w:bCs/>
          <w:sz w:val="33"/>
          <w:szCs w:val="33"/>
          <w:u w:val="single"/>
        </w:rPr>
        <w:t xml:space="preserve">    （签字）</w:t>
      </w:r>
    </w:p>
    <w:p>
      <w:pPr>
        <w:spacing w:line="480" w:lineRule="exact"/>
        <w:rPr>
          <w:rFonts w:ascii="方正仿宋_GBK" w:hAnsi="Times New Roman" w:eastAsia="方正仿宋_GBK"/>
          <w:bCs/>
          <w:sz w:val="33"/>
          <w:szCs w:val="33"/>
          <w:u w:val="single"/>
        </w:rPr>
      </w:pPr>
    </w:p>
    <w:p>
      <w:pPr>
        <w:autoSpaceDE w:val="0"/>
        <w:autoSpaceDN w:val="0"/>
        <w:adjustRightInd w:val="0"/>
        <w:spacing w:line="480" w:lineRule="exact"/>
        <w:jc w:val="left"/>
        <w:rPr>
          <w:rFonts w:ascii="方正仿宋_GBK" w:hAnsi="Times New Roman" w:eastAsia="方正仿宋_GBK"/>
          <w:bCs/>
          <w:sz w:val="33"/>
          <w:szCs w:val="33"/>
        </w:rPr>
      </w:pPr>
      <w:r>
        <w:rPr>
          <w:rFonts w:hint="eastAsia" w:ascii="方正仿宋_GBK" w:hAnsi="Times New Roman" w:eastAsia="方正仿宋_GBK"/>
          <w:bCs/>
          <w:sz w:val="33"/>
          <w:szCs w:val="33"/>
        </w:rPr>
        <w:t>日期：</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年</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月</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日</w:t>
      </w:r>
    </w:p>
    <w:p>
      <w:pPr>
        <w:autoSpaceDE w:val="0"/>
        <w:autoSpaceDN w:val="0"/>
        <w:adjustRightInd w:val="0"/>
        <w:spacing w:line="480" w:lineRule="exact"/>
        <w:jc w:val="left"/>
        <w:rPr>
          <w:rFonts w:ascii="方正仿宋_GBK" w:hAnsi="Times New Roman" w:eastAsia="方正仿宋_GBK"/>
          <w:bCs/>
          <w:sz w:val="28"/>
          <w:szCs w:val="28"/>
        </w:rPr>
      </w:pPr>
    </w:p>
    <w:p>
      <w:pPr>
        <w:autoSpaceDE w:val="0"/>
        <w:autoSpaceDN w:val="0"/>
        <w:adjustRightInd w:val="0"/>
        <w:spacing w:line="480" w:lineRule="exact"/>
        <w:jc w:val="left"/>
        <w:rPr>
          <w:rFonts w:ascii="方正仿宋_GBK" w:hAnsi="Times New Roman" w:eastAsia="方正仿宋_GBK"/>
          <w:bCs/>
          <w:sz w:val="28"/>
          <w:szCs w:val="28"/>
        </w:rPr>
      </w:pPr>
    </w:p>
    <w:p>
      <w:pPr>
        <w:autoSpaceDE w:val="0"/>
        <w:autoSpaceDN w:val="0"/>
        <w:adjustRightInd w:val="0"/>
        <w:spacing w:line="480" w:lineRule="exact"/>
        <w:jc w:val="left"/>
        <w:rPr>
          <w:rFonts w:ascii="方正仿宋_GBK" w:hAnsi="Times New Roman" w:eastAsia="方正仿宋_GBK"/>
          <w:bCs/>
          <w:sz w:val="28"/>
          <w:szCs w:val="28"/>
        </w:rPr>
      </w:pPr>
    </w:p>
    <w:p>
      <w:pPr>
        <w:numPr>
          <w:numId w:val="0"/>
        </w:numPr>
        <w:spacing w:line="480" w:lineRule="exact"/>
        <w:ind w:leftChars="0"/>
        <w:jc w:val="both"/>
        <w:rPr>
          <w:rFonts w:hint="eastAsia" w:ascii="方正仿宋_GBK" w:hAnsi="Times New Roman" w:eastAsia="方正仿宋_GBK"/>
          <w:b/>
          <w:sz w:val="33"/>
          <w:szCs w:val="33"/>
        </w:rPr>
      </w:pPr>
    </w:p>
    <w:p>
      <w:pPr>
        <w:numPr>
          <w:numId w:val="0"/>
        </w:numPr>
        <w:spacing w:line="480" w:lineRule="exact"/>
        <w:ind w:leftChars="0"/>
        <w:jc w:val="both"/>
        <w:rPr>
          <w:rFonts w:hint="eastAsia" w:ascii="方正仿宋_GBK" w:hAnsi="Times New Roman" w:eastAsia="方正仿宋_GBK"/>
          <w:b/>
          <w:sz w:val="33"/>
          <w:szCs w:val="33"/>
        </w:rPr>
      </w:pPr>
    </w:p>
    <w:p>
      <w:pPr>
        <w:autoSpaceDE w:val="0"/>
        <w:autoSpaceDN w:val="0"/>
        <w:adjustRightInd w:val="0"/>
        <w:spacing w:line="406" w:lineRule="atLeast"/>
        <w:jc w:val="center"/>
        <w:rPr>
          <w:rFonts w:hint="eastAsia" w:ascii="方正仿宋_GBK" w:hAnsi="Times New Roman" w:eastAsia="方正仿宋_GBK"/>
          <w:b/>
          <w:bCs/>
          <w:kern w:val="0"/>
          <w:sz w:val="33"/>
          <w:szCs w:val="33"/>
        </w:rPr>
      </w:pPr>
      <w:r>
        <w:rPr>
          <w:rFonts w:hint="eastAsia" w:ascii="方正仿宋_GBK" w:hAnsi="Times New Roman" w:eastAsia="方正仿宋_GBK"/>
          <w:b/>
          <w:bCs/>
          <w:kern w:val="0"/>
          <w:sz w:val="33"/>
          <w:szCs w:val="33"/>
          <w:lang w:val="en-US" w:eastAsia="zh-CN"/>
        </w:rPr>
        <w:t>三、</w:t>
      </w:r>
      <w:r>
        <w:rPr>
          <w:rFonts w:hint="eastAsia" w:ascii="方正仿宋_GBK" w:hAnsi="Times New Roman" w:eastAsia="方正仿宋_GBK"/>
          <w:b/>
          <w:bCs/>
          <w:kern w:val="0"/>
          <w:sz w:val="33"/>
          <w:szCs w:val="33"/>
        </w:rPr>
        <w:t>投标报价明细表</w:t>
      </w:r>
    </w:p>
    <w:p>
      <w:pPr>
        <w:spacing w:line="400" w:lineRule="exact"/>
        <w:jc w:val="right"/>
        <w:rPr>
          <w:rFonts w:ascii="方正仿宋_GBK" w:hAnsi="Times New Roman" w:eastAsia="方正仿宋_GBK"/>
          <w:sz w:val="28"/>
          <w:szCs w:val="28"/>
        </w:rPr>
      </w:pPr>
      <w:r>
        <w:rPr>
          <w:rFonts w:hint="eastAsia" w:ascii="方正仿宋_GBK" w:hAnsi="Times New Roman" w:eastAsia="方正仿宋_GBK"/>
          <w:sz w:val="24"/>
        </w:rPr>
        <w:t xml:space="preserve"> </w:t>
      </w:r>
      <w:r>
        <w:rPr>
          <w:rFonts w:hint="eastAsia" w:ascii="方正仿宋_GBK" w:hAnsi="Times New Roman" w:eastAsia="方正仿宋_GBK"/>
          <w:sz w:val="28"/>
          <w:szCs w:val="28"/>
        </w:rPr>
        <w:t>报价单位：人民币（元）</w:t>
      </w:r>
    </w:p>
    <w:tbl>
      <w:tblPr>
        <w:tblStyle w:val="6"/>
        <w:tblpPr w:leftFromText="180" w:rightFromText="180" w:vertAnchor="text" w:horzAnchor="page" w:tblpX="676" w:tblpY="397"/>
        <w:tblW w:w="11049" w:type="dxa"/>
        <w:tblInd w:w="0" w:type="dxa"/>
        <w:tblLayout w:type="fixed"/>
        <w:tblCellMar>
          <w:top w:w="0" w:type="dxa"/>
          <w:left w:w="108" w:type="dxa"/>
          <w:bottom w:w="0" w:type="dxa"/>
          <w:right w:w="108" w:type="dxa"/>
        </w:tblCellMar>
      </w:tblPr>
      <w:tblGrid>
        <w:gridCol w:w="761"/>
        <w:gridCol w:w="1984"/>
        <w:gridCol w:w="1166"/>
        <w:gridCol w:w="967"/>
        <w:gridCol w:w="880"/>
        <w:gridCol w:w="1071"/>
        <w:gridCol w:w="4220"/>
      </w:tblGrid>
      <w:tr>
        <w:tblPrEx>
          <w:tblCellMar>
            <w:top w:w="0" w:type="dxa"/>
            <w:left w:w="108" w:type="dxa"/>
            <w:bottom w:w="0" w:type="dxa"/>
            <w:right w:w="108" w:type="dxa"/>
          </w:tblCellMar>
        </w:tblPrEx>
        <w:trPr>
          <w:cantSplit/>
          <w:trHeight w:val="499"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b/>
                <w:bCs/>
                <w:color w:val="000000"/>
              </w:rPr>
              <w:t>项目编码</w:t>
            </w:r>
          </w:p>
        </w:tc>
        <w:tc>
          <w:tcPr>
            <w:tcW w:w="1984"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b/>
                <w:bCs/>
                <w:color w:val="000000"/>
              </w:rPr>
              <w:t>项目名称</w:t>
            </w:r>
          </w:p>
        </w:tc>
        <w:tc>
          <w:tcPr>
            <w:tcW w:w="1166"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b/>
                <w:bCs/>
                <w:color w:val="000000"/>
              </w:rPr>
              <w:t>计量单位</w:t>
            </w:r>
          </w:p>
        </w:tc>
        <w:tc>
          <w:tcPr>
            <w:tcW w:w="967"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b/>
                <w:bCs/>
                <w:color w:val="000000"/>
              </w:rPr>
              <w:t>数量</w:t>
            </w:r>
          </w:p>
        </w:tc>
        <w:tc>
          <w:tcPr>
            <w:tcW w:w="880"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b/>
                <w:bCs/>
                <w:color w:val="000000"/>
              </w:rPr>
              <w:t>单价</w:t>
            </w:r>
          </w:p>
        </w:tc>
        <w:tc>
          <w:tcPr>
            <w:tcW w:w="1071"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b/>
                <w:bCs/>
                <w:color w:val="000000"/>
              </w:rPr>
              <w:t>总价</w:t>
            </w:r>
          </w:p>
        </w:tc>
        <w:tc>
          <w:tcPr>
            <w:tcW w:w="4220"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b/>
                <w:bCs/>
                <w:color w:val="000000"/>
              </w:rPr>
              <w:t>项目特征及工作内容</w:t>
            </w:r>
          </w:p>
        </w:tc>
      </w:tr>
      <w:tr>
        <w:tblPrEx>
          <w:tblCellMar>
            <w:top w:w="0" w:type="dxa"/>
            <w:left w:w="108" w:type="dxa"/>
            <w:bottom w:w="0" w:type="dxa"/>
            <w:right w:w="108" w:type="dxa"/>
          </w:tblCellMar>
        </w:tblPrEx>
        <w:trPr>
          <w:trHeight w:val="693"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p>
        </w:tc>
        <w:tc>
          <w:tcPr>
            <w:tcW w:w="1984"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建筑物拆除（砖混结构）</w:t>
            </w:r>
          </w:p>
        </w:tc>
        <w:tc>
          <w:tcPr>
            <w:tcW w:w="1166"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100m</w:t>
            </w:r>
            <w:r>
              <w:rPr>
                <w:rFonts w:hint="eastAsia" w:ascii="方正仿宋_GBK" w:hAnsi="方正仿宋_GBK" w:eastAsia="方正仿宋_GBK" w:cs="方正仿宋_GBK"/>
                <w:color w:val="000000"/>
                <w:sz w:val="24"/>
                <w:szCs w:val="24"/>
                <w:vertAlign w:val="superscript"/>
              </w:rPr>
              <w:t>2</w:t>
            </w:r>
          </w:p>
        </w:tc>
        <w:tc>
          <w:tcPr>
            <w:tcW w:w="967"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2.793</w:t>
            </w:r>
          </w:p>
        </w:tc>
        <w:tc>
          <w:tcPr>
            <w:tcW w:w="88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w:t>
            </w:r>
          </w:p>
        </w:tc>
        <w:tc>
          <w:tcPr>
            <w:tcW w:w="422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含挖机拆除及建渣转运</w:t>
            </w:r>
          </w:p>
        </w:tc>
      </w:tr>
      <w:tr>
        <w:tblPrEx>
          <w:tblCellMar>
            <w:top w:w="0" w:type="dxa"/>
            <w:left w:w="108" w:type="dxa"/>
            <w:bottom w:w="0" w:type="dxa"/>
            <w:right w:w="108" w:type="dxa"/>
          </w:tblCellMar>
        </w:tblPrEx>
        <w:trPr>
          <w:trHeight w:val="693"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p>
        </w:tc>
        <w:tc>
          <w:tcPr>
            <w:tcW w:w="1984"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院坝机械拆除（混凝土）</w:t>
            </w:r>
          </w:p>
        </w:tc>
        <w:tc>
          <w:tcPr>
            <w:tcW w:w="1166"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100m</w:t>
            </w:r>
            <w:r>
              <w:rPr>
                <w:rFonts w:hint="eastAsia" w:ascii="方正仿宋_GBK" w:hAnsi="方正仿宋_GBK" w:eastAsia="方正仿宋_GBK" w:cs="方正仿宋_GBK"/>
                <w:color w:val="000000"/>
                <w:sz w:val="24"/>
                <w:szCs w:val="24"/>
                <w:vertAlign w:val="superscript"/>
              </w:rPr>
              <w:t>2</w:t>
            </w:r>
          </w:p>
        </w:tc>
        <w:tc>
          <w:tcPr>
            <w:tcW w:w="967"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37.756</w:t>
            </w:r>
          </w:p>
        </w:tc>
        <w:tc>
          <w:tcPr>
            <w:tcW w:w="88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含挖机拆除及建渣转运</w:t>
            </w:r>
          </w:p>
        </w:tc>
      </w:tr>
      <w:tr>
        <w:tblPrEx>
          <w:tblCellMar>
            <w:top w:w="0" w:type="dxa"/>
            <w:left w:w="108" w:type="dxa"/>
            <w:bottom w:w="0" w:type="dxa"/>
            <w:right w:w="108" w:type="dxa"/>
          </w:tblCellMar>
        </w:tblPrEx>
        <w:trPr>
          <w:trHeight w:val="49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p>
        </w:tc>
        <w:tc>
          <w:tcPr>
            <w:tcW w:w="1984"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建筑废渣清运（综合运距8km）</w:t>
            </w:r>
          </w:p>
        </w:tc>
        <w:tc>
          <w:tcPr>
            <w:tcW w:w="1166"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100m</w:t>
            </w:r>
            <w:r>
              <w:rPr>
                <w:rFonts w:hint="eastAsia" w:ascii="方正仿宋_GBK" w:hAnsi="方正仿宋_GBK" w:eastAsia="方正仿宋_GBK" w:cs="方正仿宋_GBK"/>
                <w:color w:val="000000"/>
                <w:sz w:val="24"/>
                <w:szCs w:val="24"/>
                <w:vertAlign w:val="superscript"/>
              </w:rPr>
              <w:t>3</w:t>
            </w:r>
          </w:p>
        </w:tc>
        <w:tc>
          <w:tcPr>
            <w:tcW w:w="967"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6.545</w:t>
            </w:r>
          </w:p>
        </w:tc>
        <w:tc>
          <w:tcPr>
            <w:tcW w:w="88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含机械上车费、车辆运费及渣场费</w:t>
            </w:r>
          </w:p>
        </w:tc>
      </w:tr>
      <w:tr>
        <w:tblPrEx>
          <w:tblCellMar>
            <w:top w:w="0" w:type="dxa"/>
            <w:left w:w="108" w:type="dxa"/>
            <w:bottom w:w="0" w:type="dxa"/>
            <w:right w:w="108" w:type="dxa"/>
          </w:tblCellMar>
        </w:tblPrEx>
        <w:trPr>
          <w:trHeight w:val="760"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p>
        </w:tc>
        <w:tc>
          <w:tcPr>
            <w:tcW w:w="1984"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场地平整工程（石方）</w:t>
            </w:r>
          </w:p>
        </w:tc>
        <w:tc>
          <w:tcPr>
            <w:tcW w:w="1166"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100m</w:t>
            </w:r>
            <w:r>
              <w:rPr>
                <w:rFonts w:hint="eastAsia" w:ascii="方正仿宋_GBK" w:hAnsi="方正仿宋_GBK" w:eastAsia="方正仿宋_GBK" w:cs="方正仿宋_GBK"/>
                <w:color w:val="000000"/>
                <w:sz w:val="24"/>
                <w:szCs w:val="24"/>
                <w:vertAlign w:val="superscript"/>
              </w:rPr>
              <w:t>3</w:t>
            </w:r>
          </w:p>
        </w:tc>
        <w:tc>
          <w:tcPr>
            <w:tcW w:w="967"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29.988</w:t>
            </w:r>
          </w:p>
        </w:tc>
        <w:tc>
          <w:tcPr>
            <w:tcW w:w="88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含人工嵌土、机械平整等机械及人工费</w:t>
            </w:r>
          </w:p>
        </w:tc>
      </w:tr>
      <w:tr>
        <w:tblPrEx>
          <w:tblCellMar>
            <w:top w:w="0" w:type="dxa"/>
            <w:left w:w="108" w:type="dxa"/>
            <w:bottom w:w="0" w:type="dxa"/>
            <w:right w:w="108" w:type="dxa"/>
          </w:tblCellMar>
        </w:tblPrEx>
        <w:trPr>
          <w:trHeight w:val="49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p>
        </w:tc>
        <w:tc>
          <w:tcPr>
            <w:tcW w:w="1984"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新修A类排水沟（0.6m*0.6m，M7.5浆砌块石）</w:t>
            </w:r>
          </w:p>
        </w:tc>
        <w:tc>
          <w:tcPr>
            <w:tcW w:w="1166"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m</w:t>
            </w:r>
          </w:p>
        </w:tc>
        <w:tc>
          <w:tcPr>
            <w:tcW w:w="967"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657.6</w:t>
            </w:r>
          </w:p>
        </w:tc>
        <w:tc>
          <w:tcPr>
            <w:tcW w:w="88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含水沟开挖、砌体、搅拌、材料转运等机械及人工费</w:t>
            </w:r>
          </w:p>
        </w:tc>
      </w:tr>
      <w:tr>
        <w:tblPrEx>
          <w:tblCellMar>
            <w:top w:w="0" w:type="dxa"/>
            <w:left w:w="108" w:type="dxa"/>
            <w:bottom w:w="0" w:type="dxa"/>
            <w:right w:w="108" w:type="dxa"/>
          </w:tblCellMar>
        </w:tblPrEx>
        <w:trPr>
          <w:trHeight w:val="49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p>
        </w:tc>
        <w:tc>
          <w:tcPr>
            <w:tcW w:w="1984"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新修A类排水沟（0.8m*0.8m，M7.5浆砌块石）</w:t>
            </w:r>
          </w:p>
        </w:tc>
        <w:tc>
          <w:tcPr>
            <w:tcW w:w="1166"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m</w:t>
            </w:r>
          </w:p>
        </w:tc>
        <w:tc>
          <w:tcPr>
            <w:tcW w:w="967" w:type="dxa"/>
            <w:tcBorders>
              <w:top w:val="nil"/>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90.4</w:t>
            </w:r>
          </w:p>
        </w:tc>
        <w:tc>
          <w:tcPr>
            <w:tcW w:w="88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nil"/>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含水沟开挖、砌体、搅拌、材料转运等机械及人工费</w:t>
            </w:r>
          </w:p>
        </w:tc>
      </w:tr>
      <w:tr>
        <w:tblPrEx>
          <w:tblCellMar>
            <w:top w:w="0" w:type="dxa"/>
            <w:left w:w="108" w:type="dxa"/>
            <w:bottom w:w="0" w:type="dxa"/>
            <w:right w:w="108" w:type="dxa"/>
          </w:tblCellMar>
        </w:tblPrEx>
        <w:trPr>
          <w:trHeight w:val="6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7</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PE管（管径600mm）</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m</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45.4</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含按照一切费用如胶水、胶布等一般耗材</w:t>
            </w:r>
          </w:p>
        </w:tc>
      </w:tr>
      <w:tr>
        <w:tblPrEx>
          <w:tblCellMar>
            <w:top w:w="0" w:type="dxa"/>
            <w:left w:w="108" w:type="dxa"/>
            <w:bottom w:w="0" w:type="dxa"/>
            <w:right w:w="108" w:type="dxa"/>
          </w:tblCellMar>
        </w:tblPrEx>
        <w:trPr>
          <w:trHeight w:val="646"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8</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管涵</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m</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含开挖、吊运、安装等机械及人工费</w:t>
            </w:r>
          </w:p>
        </w:tc>
      </w:tr>
      <w:tr>
        <w:tblPrEx>
          <w:tblCellMar>
            <w:top w:w="0" w:type="dxa"/>
            <w:left w:w="108" w:type="dxa"/>
            <w:bottom w:w="0" w:type="dxa"/>
            <w:right w:w="108" w:type="dxa"/>
          </w:tblCellMar>
        </w:tblPrEx>
        <w:trPr>
          <w:trHeight w:val="6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9</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沉砂池（0.8m*1.0m*1.5m，M7.5浆砌块石）</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座</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含水沟开挖、砌体、搅拌、抹灰、材料转运等机械及人工费</w:t>
            </w:r>
          </w:p>
        </w:tc>
      </w:tr>
      <w:tr>
        <w:tblPrEx>
          <w:tblCellMar>
            <w:top w:w="0" w:type="dxa"/>
            <w:left w:w="108" w:type="dxa"/>
            <w:bottom w:w="0" w:type="dxa"/>
            <w:right w:w="108" w:type="dxa"/>
          </w:tblCellMar>
        </w:tblPrEx>
        <w:trPr>
          <w:trHeight w:val="6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新修花池（0.6m*0.6m，M10浆砌块石）</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m</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128</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含水沟开挖、砌体、搅拌、抹灰、材料转运等机械及人工费</w:t>
            </w:r>
          </w:p>
        </w:tc>
      </w:tr>
      <w:tr>
        <w:tblPrEx>
          <w:tblCellMar>
            <w:top w:w="0" w:type="dxa"/>
            <w:left w:w="108" w:type="dxa"/>
            <w:bottom w:w="0" w:type="dxa"/>
            <w:right w:w="108" w:type="dxa"/>
          </w:tblCellMar>
        </w:tblPrEx>
        <w:trPr>
          <w:trHeight w:val="6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11</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新建生产便道（1.5m宽）</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m</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328.7</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含路基开挖、夯实、石子铺设、搅拌、浇筑等机械及人工费</w:t>
            </w:r>
          </w:p>
        </w:tc>
      </w:tr>
      <w:tr>
        <w:tblPrEx>
          <w:tblCellMar>
            <w:top w:w="0" w:type="dxa"/>
            <w:left w:w="108" w:type="dxa"/>
            <w:bottom w:w="0" w:type="dxa"/>
            <w:right w:w="108" w:type="dxa"/>
          </w:tblCellMar>
        </w:tblPrEx>
        <w:trPr>
          <w:trHeight w:val="726"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12</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A类挡墙（高0.6m）</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m</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177.3</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含路基开挖、夯实、石子铺设、搅拌、浇筑等机械及人工费</w:t>
            </w:r>
          </w:p>
        </w:tc>
      </w:tr>
      <w:tr>
        <w:tblPrEx>
          <w:tblCellMar>
            <w:top w:w="0" w:type="dxa"/>
            <w:left w:w="108" w:type="dxa"/>
            <w:bottom w:w="0" w:type="dxa"/>
            <w:right w:w="108" w:type="dxa"/>
          </w:tblCellMar>
        </w:tblPrEx>
        <w:trPr>
          <w:trHeight w:val="677"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13</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B类挡墙（高1.7m）</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m</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84.9</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含路基开挖、夯实、石子铺设、搅拌、浇筑等机械及人工费</w:t>
            </w:r>
          </w:p>
        </w:tc>
      </w:tr>
      <w:tr>
        <w:tblPrEx>
          <w:tblCellMar>
            <w:top w:w="0" w:type="dxa"/>
            <w:left w:w="108" w:type="dxa"/>
            <w:bottom w:w="0" w:type="dxa"/>
            <w:right w:w="108" w:type="dxa"/>
          </w:tblCellMar>
        </w:tblPrEx>
        <w:trPr>
          <w:trHeight w:val="743"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14</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隔离防护网</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m</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53.6</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含基础开挖、浇筑、隔离网安装等机械及人工费</w:t>
            </w:r>
          </w:p>
        </w:tc>
      </w:tr>
      <w:tr>
        <w:tblPrEx>
          <w:tblCellMar>
            <w:top w:w="0" w:type="dxa"/>
            <w:left w:w="108" w:type="dxa"/>
            <w:bottom w:w="0" w:type="dxa"/>
            <w:right w:w="108" w:type="dxa"/>
          </w:tblCellMar>
        </w:tblPrEx>
        <w:trPr>
          <w:trHeight w:val="843"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15</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客土挖运</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100m</w:t>
            </w:r>
            <w:r>
              <w:rPr>
                <w:rFonts w:hint="eastAsia" w:ascii="方正仿宋_GBK" w:hAnsi="方正仿宋_GBK" w:eastAsia="方正仿宋_GBK" w:cs="方正仿宋_GBK"/>
                <w:color w:val="000000"/>
                <w:sz w:val="24"/>
                <w:szCs w:val="24"/>
                <w:vertAlign w:val="superscript"/>
              </w:rPr>
              <w:t>3</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152.68</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含客土购买、挖、运、散土及平整等机械及人工费</w:t>
            </w:r>
          </w:p>
        </w:tc>
      </w:tr>
      <w:tr>
        <w:tblPrEx>
          <w:tblCellMar>
            <w:top w:w="0" w:type="dxa"/>
            <w:left w:w="108" w:type="dxa"/>
            <w:bottom w:w="0" w:type="dxa"/>
            <w:right w:w="108" w:type="dxa"/>
          </w:tblCellMar>
        </w:tblPrEx>
        <w:trPr>
          <w:trHeight w:val="69"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16</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香樟树（胸径5~6cm）</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100株</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22.5</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69"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17</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李树（胸径3~5cm）</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100株</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6.22</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69"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18</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黄栌（胸径3~5cm）</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株</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250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6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19</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种植爬山虎</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株</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337</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6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20</w:t>
            </w:r>
          </w:p>
        </w:tc>
        <w:tc>
          <w:tcPr>
            <w:tcW w:w="1984"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蔷薇、月季</w:t>
            </w:r>
          </w:p>
        </w:tc>
        <w:tc>
          <w:tcPr>
            <w:tcW w:w="1166"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株</w:t>
            </w:r>
          </w:p>
        </w:tc>
        <w:tc>
          <w:tcPr>
            <w:tcW w:w="967"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200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含树坑人工开挖、种植、覆土、浇水、养护、培肥、有机肥购买、搬运等人工机械费</w:t>
            </w:r>
          </w:p>
        </w:tc>
      </w:tr>
      <w:tr>
        <w:tblPrEx>
          <w:tblCellMar>
            <w:top w:w="0" w:type="dxa"/>
            <w:left w:w="108" w:type="dxa"/>
            <w:bottom w:w="0" w:type="dxa"/>
            <w:right w:w="108" w:type="dxa"/>
          </w:tblCellMar>
        </w:tblPrEx>
        <w:trPr>
          <w:trHeight w:val="69" w:hRule="atLeast"/>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21</w:t>
            </w:r>
          </w:p>
        </w:tc>
        <w:tc>
          <w:tcPr>
            <w:tcW w:w="1984" w:type="dxa"/>
            <w:tcBorders>
              <w:top w:val="single" w:color="auto" w:sz="4" w:space="0"/>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草籽撒播</w:t>
            </w:r>
          </w:p>
        </w:tc>
        <w:tc>
          <w:tcPr>
            <w:tcW w:w="1166" w:type="dxa"/>
            <w:tcBorders>
              <w:top w:val="single" w:color="auto" w:sz="4" w:space="0"/>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hm</w:t>
            </w:r>
            <w:r>
              <w:rPr>
                <w:rFonts w:hint="eastAsia" w:ascii="方正仿宋_GBK" w:hAnsi="方正仿宋_GBK" w:eastAsia="方正仿宋_GBK" w:cs="方正仿宋_GBK"/>
                <w:color w:val="000000"/>
                <w:sz w:val="24"/>
                <w:szCs w:val="24"/>
                <w:vertAlign w:val="superscript"/>
              </w:rPr>
              <w:t>2</w:t>
            </w:r>
          </w:p>
        </w:tc>
        <w:tc>
          <w:tcPr>
            <w:tcW w:w="967" w:type="dxa"/>
            <w:tcBorders>
              <w:top w:val="single" w:color="auto" w:sz="4" w:space="0"/>
              <w:left w:val="nil"/>
              <w:bottom w:val="single" w:color="auto" w:sz="4" w:space="0"/>
              <w:right w:val="single" w:color="auto" w:sz="4" w:space="0"/>
            </w:tcBorders>
            <w:shd w:val="solid" w:color="FFFFFF" w:fill="auto"/>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5.7</w:t>
            </w:r>
          </w:p>
        </w:tc>
        <w:tc>
          <w:tcPr>
            <w:tcW w:w="880"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1071"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含人工撒播、浇水、养护、培肥、有机肥购买、搬运等人工机械费</w:t>
            </w:r>
          </w:p>
        </w:tc>
      </w:tr>
      <w:tr>
        <w:tblPrEx>
          <w:tblCellMar>
            <w:top w:w="0" w:type="dxa"/>
            <w:left w:w="108" w:type="dxa"/>
            <w:bottom w:w="0" w:type="dxa"/>
            <w:right w:w="108" w:type="dxa"/>
          </w:tblCellMar>
        </w:tblPrEx>
        <w:trPr>
          <w:trHeight w:val="964" w:hRule="atLeast"/>
        </w:trPr>
        <w:tc>
          <w:tcPr>
            <w:tcW w:w="5758" w:type="dxa"/>
            <w:gridSpan w:val="5"/>
            <w:tcBorders>
              <w:top w:val="nil"/>
              <w:left w:val="single" w:color="auto" w:sz="4" w:space="0"/>
              <w:bottom w:val="single" w:color="auto" w:sz="4" w:space="0"/>
              <w:right w:val="single" w:color="auto" w:sz="4" w:space="0"/>
            </w:tcBorders>
            <w:shd w:val="clear" w:color="auto" w:fill="auto"/>
            <w:vAlign w:val="center"/>
          </w:tcPr>
          <w:p>
            <w:pPr>
              <w:widowControl/>
              <w:tabs>
                <w:tab w:val="left" w:pos="3603"/>
              </w:tabs>
              <w:snapToGrid w:val="0"/>
              <w:spacing w:line="280" w:lineRule="exact"/>
              <w:jc w:val="left"/>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ab/>
            </w:r>
            <w:r>
              <w:rPr>
                <w:rFonts w:hint="eastAsia" w:ascii="方正仿宋_GBK" w:hAnsi="方正仿宋_GBK" w:eastAsia="方正仿宋_GBK" w:cs="方正仿宋_GBK"/>
                <w:b/>
                <w:bCs/>
                <w:color w:val="000000"/>
                <w:sz w:val="24"/>
                <w:szCs w:val="24"/>
                <w:lang w:val="en-US" w:eastAsia="zh-CN"/>
              </w:rPr>
              <w:t>合计</w:t>
            </w:r>
          </w:p>
        </w:tc>
        <w:tc>
          <w:tcPr>
            <w:tcW w:w="1071"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p>
        </w:tc>
        <w:tc>
          <w:tcPr>
            <w:tcW w:w="4220"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总价包干</w:t>
            </w:r>
            <w:r>
              <w:rPr>
                <w:rFonts w:hint="eastAsia" w:ascii="方正仿宋_GBK" w:hAnsi="方正仿宋_GBK" w:eastAsia="方正仿宋_GBK" w:cs="方正仿宋_GBK"/>
                <w:color w:val="000000"/>
                <w:sz w:val="24"/>
                <w:szCs w:val="24"/>
                <w:lang w:val="en-US" w:eastAsia="zh-CN"/>
              </w:rPr>
              <w:t>，含所有劳务费（机械、人工、客土购买、有机培肥、村镇所有协调费等）</w:t>
            </w:r>
          </w:p>
        </w:tc>
      </w:tr>
      <w:tr>
        <w:tblPrEx>
          <w:tblCellMar>
            <w:top w:w="0" w:type="dxa"/>
            <w:left w:w="108" w:type="dxa"/>
            <w:bottom w:w="0" w:type="dxa"/>
            <w:right w:w="108" w:type="dxa"/>
          </w:tblCellMar>
        </w:tblPrEx>
        <w:trPr>
          <w:trHeight w:val="570" w:hRule="atLeast"/>
        </w:trPr>
        <w:tc>
          <w:tcPr>
            <w:tcW w:w="11049"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投标总价大写：</w:t>
            </w:r>
            <w:bookmarkStart w:id="0" w:name="_GoBack"/>
            <w:bookmarkEnd w:id="0"/>
          </w:p>
        </w:tc>
      </w:tr>
      <w:tr>
        <w:tblPrEx>
          <w:tblCellMar>
            <w:top w:w="0" w:type="dxa"/>
            <w:left w:w="108" w:type="dxa"/>
            <w:bottom w:w="0" w:type="dxa"/>
            <w:right w:w="108" w:type="dxa"/>
          </w:tblCellMar>
        </w:tblPrEx>
        <w:trPr>
          <w:trHeight w:val="694" w:hRule="atLeast"/>
        </w:trPr>
        <w:tc>
          <w:tcPr>
            <w:tcW w:w="11049"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 1、以上价格系用人民币表示。</w:t>
            </w:r>
            <w:r>
              <w:rPr>
                <w:rFonts w:hint="eastAsia" w:ascii="方正仿宋_GBK" w:hAnsi="方正仿宋_GBK" w:eastAsia="方正仿宋_GBK" w:cs="方正仿宋_GBK"/>
                <w:color w:val="000000"/>
                <w:kern w:val="0"/>
                <w:sz w:val="28"/>
                <w:szCs w:val="28"/>
              </w:rPr>
              <w:br w:type="textWrapping"/>
            </w:r>
            <w:r>
              <w:rPr>
                <w:rFonts w:hint="eastAsia" w:ascii="方正仿宋_GBK" w:hAnsi="方正仿宋_GBK" w:eastAsia="方正仿宋_GBK" w:cs="方正仿宋_GBK"/>
                <w:color w:val="000000"/>
                <w:kern w:val="0"/>
                <w:sz w:val="28"/>
                <w:szCs w:val="28"/>
              </w:rPr>
              <w:t xml:space="preserve">     2、以上价格</w:t>
            </w:r>
            <w:r>
              <w:rPr>
                <w:rFonts w:hint="eastAsia" w:ascii="方正仿宋_GBK" w:hAnsi="方正仿宋_GBK" w:eastAsia="方正仿宋_GBK" w:cs="方正仿宋_GBK"/>
                <w:color w:val="000000"/>
                <w:kern w:val="0"/>
                <w:sz w:val="28"/>
                <w:szCs w:val="28"/>
                <w:lang w:val="en-US" w:eastAsia="zh-CN"/>
              </w:rPr>
              <w:t>为总价包干，</w:t>
            </w:r>
            <w:r>
              <w:rPr>
                <w:rFonts w:hint="eastAsia" w:ascii="方正仿宋_GBK" w:hAnsi="方正仿宋_GBK" w:eastAsia="方正仿宋_GBK" w:cs="方正仿宋_GBK"/>
                <w:color w:val="000000"/>
                <w:kern w:val="0"/>
                <w:sz w:val="28"/>
                <w:szCs w:val="28"/>
              </w:rPr>
              <w:t>含所有劳务费（机械</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人工</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客土购买、有机培肥</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村镇所有协调费等）。</w:t>
            </w:r>
          </w:p>
        </w:tc>
      </w:tr>
    </w:tbl>
    <w:p>
      <w:pPr>
        <w:spacing w:line="400" w:lineRule="exact"/>
        <w:jc w:val="center"/>
        <w:rPr>
          <w:rFonts w:ascii="方正仿宋_GBK" w:hAnsi="Times New Roman" w:eastAsia="方正仿宋_GBK"/>
          <w:bCs/>
          <w:sz w:val="30"/>
          <w:szCs w:val="30"/>
        </w:rPr>
      </w:pPr>
    </w:p>
    <w:p>
      <w:pPr>
        <w:spacing w:line="400" w:lineRule="exact"/>
        <w:rPr>
          <w:rFonts w:ascii="方正仿宋_GBK" w:hAnsi="Times New Roman" w:eastAsia="方正仿宋_GBK"/>
          <w:sz w:val="28"/>
          <w:szCs w:val="28"/>
        </w:rPr>
      </w:pPr>
      <w:r>
        <w:rPr>
          <w:rFonts w:hint="eastAsia" w:ascii="方正仿宋_GBK" w:hAnsi="Times New Roman" w:eastAsia="方正仿宋_GBK"/>
          <w:sz w:val="24"/>
        </w:rPr>
        <w:t xml:space="preserve">                                               </w:t>
      </w:r>
    </w:p>
    <w:p>
      <w:pPr>
        <w:spacing w:line="440" w:lineRule="exact"/>
        <w:rPr>
          <w:rFonts w:ascii="方正仿宋_GBK" w:hAnsi="Times New Roman" w:eastAsia="方正仿宋_GBK"/>
          <w:bCs/>
          <w:sz w:val="28"/>
          <w:szCs w:val="28"/>
        </w:rPr>
      </w:pPr>
      <w:r>
        <w:rPr>
          <w:rFonts w:hint="eastAsia" w:ascii="方正仿宋_GBK" w:hAnsi="Times New Roman" w:eastAsia="方正仿宋_GBK"/>
          <w:bCs/>
          <w:sz w:val="28"/>
          <w:szCs w:val="28"/>
        </w:rPr>
        <w:t>投标人：</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u w:val="single"/>
          <w:lang w:eastAsia="zh-CN"/>
        </w:rPr>
        <w:t>（</w:t>
      </w:r>
      <w:r>
        <w:rPr>
          <w:rFonts w:hint="eastAsia" w:ascii="方正仿宋_GBK" w:hAnsi="Times New Roman" w:eastAsia="方正仿宋_GBK"/>
          <w:bCs/>
          <w:sz w:val="28"/>
          <w:szCs w:val="28"/>
          <w:u w:val="single"/>
        </w:rPr>
        <w:t>盖章</w:t>
      </w:r>
      <w:r>
        <w:rPr>
          <w:rFonts w:hint="eastAsia" w:ascii="方正仿宋_GBK" w:hAnsi="Times New Roman" w:eastAsia="方正仿宋_GBK"/>
          <w:bCs/>
          <w:sz w:val="28"/>
          <w:szCs w:val="28"/>
          <w:u w:val="single"/>
          <w:lang w:eastAsia="zh-CN"/>
        </w:rPr>
        <w:t>）</w:t>
      </w:r>
      <w:r>
        <w:rPr>
          <w:rFonts w:hint="eastAsia" w:ascii="方正仿宋_GBK" w:hAnsi="Times New Roman" w:eastAsia="方正仿宋_GBK"/>
          <w:bCs/>
          <w:sz w:val="28"/>
          <w:szCs w:val="28"/>
        </w:rPr>
        <w:t xml:space="preserve"> </w:t>
      </w:r>
    </w:p>
    <w:p>
      <w:pPr>
        <w:spacing w:line="440" w:lineRule="exact"/>
        <w:rPr>
          <w:rFonts w:ascii="方正仿宋_GBK" w:hAnsi="Times New Roman" w:eastAsia="方正仿宋_GBK"/>
          <w:bCs/>
          <w:sz w:val="28"/>
          <w:szCs w:val="28"/>
        </w:rPr>
      </w:pPr>
      <w:r>
        <w:rPr>
          <w:rFonts w:hint="eastAsia" w:ascii="方正仿宋_GBK" w:hAnsi="Times New Roman" w:eastAsia="方正仿宋_GBK"/>
          <w:bCs/>
          <w:sz w:val="28"/>
          <w:szCs w:val="28"/>
        </w:rPr>
        <w:t xml:space="preserve">   </w:t>
      </w:r>
    </w:p>
    <w:p>
      <w:pPr>
        <w:spacing w:line="440" w:lineRule="exact"/>
        <w:rPr>
          <w:rFonts w:ascii="方正仿宋_GBK" w:hAnsi="Times New Roman" w:eastAsia="方正仿宋_GBK"/>
          <w:bCs/>
          <w:sz w:val="28"/>
          <w:szCs w:val="28"/>
          <w:u w:val="single"/>
        </w:rPr>
      </w:pPr>
      <w:r>
        <w:rPr>
          <w:rFonts w:hint="eastAsia" w:ascii="方正仿宋_GBK" w:hAnsi="Times New Roman" w:eastAsia="方正仿宋_GBK"/>
          <w:bCs/>
          <w:sz w:val="28"/>
          <w:szCs w:val="28"/>
        </w:rPr>
        <w:t>法定代表人（委托代理人）：</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u w:val="single"/>
          <w:lang w:val="en-US" w:eastAsia="zh-CN"/>
        </w:rPr>
        <w:t xml:space="preserve">    </w:t>
      </w:r>
      <w:r>
        <w:rPr>
          <w:rFonts w:hint="eastAsia" w:ascii="方正仿宋_GBK" w:hAnsi="Times New Roman" w:eastAsia="方正仿宋_GBK"/>
          <w:bCs/>
          <w:sz w:val="28"/>
          <w:szCs w:val="28"/>
          <w:u w:val="single"/>
        </w:rPr>
        <w:t xml:space="preserve">     （签字）</w:t>
      </w:r>
    </w:p>
    <w:p>
      <w:pPr>
        <w:spacing w:line="440" w:lineRule="exact"/>
        <w:rPr>
          <w:rFonts w:ascii="方正仿宋_GBK" w:hAnsi="Times New Roman" w:eastAsia="方正仿宋_GBK"/>
          <w:bCs/>
          <w:sz w:val="28"/>
          <w:szCs w:val="28"/>
          <w:u w:val="single"/>
        </w:rPr>
      </w:pPr>
    </w:p>
    <w:p>
      <w:pPr>
        <w:autoSpaceDE w:val="0"/>
        <w:autoSpaceDN w:val="0"/>
        <w:adjustRightInd w:val="0"/>
        <w:spacing w:line="440" w:lineRule="exact"/>
        <w:jc w:val="left"/>
        <w:rPr>
          <w:rFonts w:ascii="方正仿宋_GBK" w:hAnsi="Times New Roman" w:eastAsia="方正仿宋_GBK"/>
          <w:b/>
          <w:bCs/>
          <w:kern w:val="0"/>
          <w:sz w:val="28"/>
          <w:szCs w:val="28"/>
        </w:rPr>
      </w:pPr>
      <w:r>
        <w:rPr>
          <w:rFonts w:hint="eastAsia" w:ascii="方正仿宋_GBK" w:hAnsi="Times New Roman" w:eastAsia="方正仿宋_GBK"/>
          <w:bCs/>
          <w:sz w:val="28"/>
          <w:szCs w:val="28"/>
        </w:rPr>
        <w:t>日期：</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年</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月</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日</w:t>
      </w:r>
    </w:p>
    <w:p>
      <w:pPr>
        <w:autoSpaceDE w:val="0"/>
        <w:autoSpaceDN w:val="0"/>
        <w:adjustRightInd w:val="0"/>
        <w:spacing w:line="400" w:lineRule="exact"/>
        <w:jc w:val="left"/>
        <w:rPr>
          <w:rFonts w:ascii="方正仿宋_GBK" w:hAnsi="Times New Roman" w:eastAsia="方正仿宋_GBK"/>
          <w:b/>
          <w:bCs/>
          <w:kern w:val="0"/>
          <w:sz w:val="33"/>
          <w:szCs w:val="33"/>
        </w:rPr>
      </w:pPr>
    </w:p>
    <w:p>
      <w:pPr>
        <w:spacing w:line="400" w:lineRule="exact"/>
        <w:jc w:val="center"/>
        <w:rPr>
          <w:rFonts w:hint="eastAsia" w:ascii="方正仿宋_GBK" w:hAnsi="Times New Roman" w:eastAsia="方正仿宋_GBK"/>
          <w:b/>
          <w:sz w:val="28"/>
          <w:szCs w:val="28"/>
        </w:rPr>
      </w:pPr>
    </w:p>
    <w:p>
      <w:pPr>
        <w:spacing w:line="400" w:lineRule="exact"/>
        <w:jc w:val="center"/>
        <w:rPr>
          <w:rFonts w:hint="eastAsia" w:ascii="方正仿宋_GBK" w:hAnsi="Times New Roman" w:eastAsia="方正仿宋_GBK"/>
          <w:b/>
          <w:sz w:val="28"/>
          <w:szCs w:val="28"/>
        </w:rPr>
      </w:pPr>
    </w:p>
    <w:p>
      <w:pPr>
        <w:spacing w:line="400" w:lineRule="exact"/>
        <w:jc w:val="center"/>
        <w:rPr>
          <w:rFonts w:hint="eastAsia" w:ascii="方正仿宋_GBK" w:hAnsi="Times New Roman" w:eastAsia="方正仿宋_GBK"/>
          <w:b/>
          <w:sz w:val="28"/>
          <w:szCs w:val="28"/>
        </w:rPr>
      </w:pPr>
    </w:p>
    <w:p>
      <w:pPr>
        <w:spacing w:line="400" w:lineRule="exact"/>
        <w:jc w:val="center"/>
        <w:rPr>
          <w:rFonts w:hint="eastAsia" w:ascii="方正仿宋_GBK" w:hAnsi="Times New Roman" w:eastAsia="方正仿宋_GBK"/>
          <w:b/>
          <w:sz w:val="28"/>
          <w:szCs w:val="28"/>
        </w:rPr>
      </w:pPr>
    </w:p>
    <w:p>
      <w:pPr>
        <w:spacing w:line="400" w:lineRule="exact"/>
        <w:jc w:val="center"/>
        <w:rPr>
          <w:rFonts w:hint="eastAsia" w:ascii="方正仿宋_GBK" w:hAnsi="Times New Roman" w:eastAsia="方正仿宋_GBK"/>
          <w:b/>
          <w:sz w:val="28"/>
          <w:szCs w:val="28"/>
        </w:rPr>
      </w:pPr>
    </w:p>
    <w:p>
      <w:pPr>
        <w:spacing w:line="400" w:lineRule="exact"/>
        <w:jc w:val="center"/>
        <w:rPr>
          <w:rFonts w:hint="eastAsia" w:ascii="方正仿宋_GBK" w:hAnsi="Times New Roman" w:eastAsia="方正仿宋_GBK"/>
          <w:b/>
          <w:sz w:val="28"/>
          <w:szCs w:val="28"/>
        </w:rPr>
      </w:pPr>
    </w:p>
    <w:p>
      <w:pPr>
        <w:spacing w:line="400" w:lineRule="exact"/>
        <w:jc w:val="center"/>
        <w:rPr>
          <w:rFonts w:hint="eastAsia" w:ascii="方正仿宋_GBK" w:hAnsi="Times New Roman" w:eastAsia="方正仿宋_GBK"/>
          <w:b/>
          <w:sz w:val="28"/>
          <w:szCs w:val="28"/>
        </w:rPr>
      </w:pPr>
    </w:p>
    <w:p>
      <w:pPr>
        <w:autoSpaceDE w:val="0"/>
        <w:autoSpaceDN w:val="0"/>
        <w:adjustRightInd w:val="0"/>
        <w:spacing w:line="406" w:lineRule="atLeast"/>
        <w:jc w:val="center"/>
        <w:rPr>
          <w:rFonts w:hint="eastAsia" w:ascii="方正仿宋_GBK" w:hAnsi="Times New Roman" w:eastAsia="方正仿宋_GBK"/>
          <w:b/>
          <w:bCs/>
          <w:kern w:val="0"/>
          <w:sz w:val="33"/>
          <w:szCs w:val="33"/>
        </w:rPr>
      </w:pPr>
      <w:r>
        <w:rPr>
          <w:rFonts w:hint="eastAsia" w:ascii="方正仿宋_GBK" w:hAnsi="Times New Roman" w:eastAsia="方正仿宋_GBK"/>
          <w:b/>
          <w:bCs/>
          <w:kern w:val="0"/>
          <w:sz w:val="33"/>
          <w:szCs w:val="33"/>
        </w:rPr>
        <w:t>四、承诺函</w:t>
      </w:r>
    </w:p>
    <w:p>
      <w:pPr>
        <w:spacing w:line="480" w:lineRule="exact"/>
        <w:ind w:firstLine="560" w:firstLineChars="200"/>
        <w:jc w:val="center"/>
        <w:rPr>
          <w:rFonts w:ascii="方正仿宋_GBK" w:hAnsi="Times New Roman" w:eastAsia="方正仿宋_GBK"/>
          <w:b/>
          <w:sz w:val="28"/>
          <w:szCs w:val="28"/>
        </w:rPr>
      </w:pPr>
    </w:p>
    <w:p>
      <w:pPr>
        <w:spacing w:line="480" w:lineRule="exact"/>
        <w:rPr>
          <w:rFonts w:ascii="方正仿宋_GBK" w:hAnsi="Times New Roman" w:eastAsia="方正仿宋_GBK"/>
          <w:sz w:val="28"/>
          <w:szCs w:val="28"/>
        </w:rPr>
      </w:pPr>
      <w:r>
        <w:rPr>
          <w:rFonts w:hint="eastAsia" w:ascii="方正仿宋_GBK" w:hAnsi="Times New Roman" w:eastAsia="方正仿宋_GBK"/>
          <w:bCs/>
          <w:sz w:val="28"/>
          <w:szCs w:val="28"/>
          <w:u w:val="single"/>
        </w:rPr>
        <w:t>致：</w:t>
      </w:r>
      <w:r>
        <w:rPr>
          <w:rFonts w:hint="eastAsia" w:ascii="方正仿宋_GBK" w:hAnsi="Times New Roman" w:eastAsia="方正仿宋_GBK"/>
          <w:sz w:val="28"/>
          <w:szCs w:val="28"/>
          <w:u w:val="single"/>
        </w:rPr>
        <w:t xml:space="preserve"> （招标人）  </w:t>
      </w:r>
    </w:p>
    <w:p>
      <w:pPr>
        <w:spacing w:line="480" w:lineRule="exact"/>
        <w:rPr>
          <w:rFonts w:ascii="方正仿宋_GBK" w:hAnsi="Times New Roman" w:eastAsia="方正仿宋_GBK"/>
          <w:sz w:val="28"/>
          <w:szCs w:val="28"/>
        </w:rPr>
      </w:pPr>
    </w:p>
    <w:p>
      <w:pPr>
        <w:snapToGrid w:val="0"/>
        <w:spacing w:line="480" w:lineRule="exact"/>
        <w:ind w:firstLine="560" w:firstLineChars="200"/>
        <w:rPr>
          <w:rFonts w:ascii="方正仿宋_GBK" w:hAnsi="Times New Roman" w:eastAsia="方正仿宋_GBK"/>
          <w:sz w:val="28"/>
          <w:szCs w:val="28"/>
        </w:rPr>
      </w:pPr>
      <w:r>
        <w:rPr>
          <w:rFonts w:hint="eastAsia" w:ascii="方正仿宋_GBK" w:hAnsi="Times New Roman" w:eastAsia="方正仿宋_GBK"/>
          <w:sz w:val="28"/>
          <w:szCs w:val="28"/>
        </w:rPr>
        <w:t>本公司作为本次投标项目的投标人，郑重承诺：</w:t>
      </w:r>
    </w:p>
    <w:p>
      <w:pPr>
        <w:numPr>
          <w:ilvl w:val="0"/>
          <w:numId w:val="2"/>
        </w:numPr>
        <w:snapToGrid w:val="0"/>
        <w:spacing w:line="480" w:lineRule="exact"/>
        <w:rPr>
          <w:rFonts w:ascii="方正仿宋_GBK" w:hAnsi="Times New Roman" w:eastAsia="方正仿宋_GBK"/>
          <w:sz w:val="28"/>
          <w:szCs w:val="28"/>
        </w:rPr>
      </w:pPr>
      <w:r>
        <w:rPr>
          <w:rFonts w:hint="eastAsia" w:ascii="方正仿宋_GBK" w:hAnsi="Times New Roman" w:eastAsia="方正仿宋_GBK"/>
          <w:sz w:val="28"/>
          <w:szCs w:val="28"/>
        </w:rPr>
        <w:t>具备以下条件：</w:t>
      </w:r>
    </w:p>
    <w:p>
      <w:pPr>
        <w:snapToGrid w:val="0"/>
        <w:spacing w:line="480" w:lineRule="exact"/>
        <w:ind w:firstLine="560" w:firstLineChars="200"/>
        <w:rPr>
          <w:rFonts w:ascii="方正仿宋_GBK" w:hAnsi="Times New Roman" w:eastAsia="方正仿宋_GBK"/>
          <w:sz w:val="28"/>
          <w:szCs w:val="28"/>
        </w:rPr>
      </w:pPr>
      <w:r>
        <w:rPr>
          <w:rFonts w:hint="eastAsia" w:ascii="方正仿宋_GBK" w:hAnsi="Times New Roman" w:eastAsia="方正仿宋_GBK"/>
          <w:sz w:val="28"/>
          <w:szCs w:val="28"/>
        </w:rPr>
        <w:t xml:space="preserve">（一）具有独立承担民事责任的能力； </w:t>
      </w:r>
      <w:r>
        <w:rPr>
          <w:rFonts w:hint="eastAsia" w:ascii="方正仿宋_GBK" w:hAnsi="Times New Roman" w:eastAsia="方正仿宋_GBK"/>
          <w:sz w:val="28"/>
          <w:szCs w:val="28"/>
        </w:rPr>
        <w:br w:type="textWrapping"/>
      </w:r>
      <w:r>
        <w:rPr>
          <w:rFonts w:hint="eastAsia" w:ascii="方正仿宋_GBK" w:hAnsi="Times New Roman" w:eastAsia="方正仿宋_GBK"/>
          <w:sz w:val="28"/>
          <w:szCs w:val="28"/>
        </w:rPr>
        <w:t>　　（二）具有良好的商业信誉，没有被纳入法院、工商行政管理部门、税务部门、银行认定的失信名单（有效期内），没有在合同履约过程中及其他经营活动履约中因未依法履约被有关部门处罚（处理）；</w:t>
      </w:r>
    </w:p>
    <w:p>
      <w:pPr>
        <w:snapToGrid w:val="0"/>
        <w:spacing w:line="480" w:lineRule="exact"/>
        <w:ind w:firstLine="560" w:firstLineChars="200"/>
        <w:rPr>
          <w:rFonts w:ascii="方正仿宋_GBK" w:hAnsi="Times New Roman" w:eastAsia="方正仿宋_GBK"/>
          <w:kern w:val="0"/>
          <w:sz w:val="28"/>
          <w:szCs w:val="28"/>
        </w:rPr>
      </w:pPr>
      <w:r>
        <w:rPr>
          <w:rFonts w:hint="eastAsia" w:ascii="方正仿宋_GBK" w:hAnsi="Times New Roman" w:eastAsia="方正仿宋_GBK"/>
          <w:sz w:val="28"/>
          <w:szCs w:val="28"/>
        </w:rPr>
        <w:t xml:space="preserve">（三）具有健全的财务会计制度，具有完成本项目的垫资能力； </w:t>
      </w:r>
      <w:r>
        <w:rPr>
          <w:rFonts w:hint="eastAsia" w:ascii="方正仿宋_GBK" w:hAnsi="Times New Roman" w:eastAsia="方正仿宋_GBK"/>
          <w:sz w:val="28"/>
          <w:szCs w:val="28"/>
        </w:rPr>
        <w:br w:type="textWrapping"/>
      </w:r>
      <w:r>
        <w:rPr>
          <w:rFonts w:hint="eastAsia" w:ascii="方正仿宋_GBK" w:hAnsi="Times New Roman" w:eastAsia="方正仿宋_GBK"/>
          <w:sz w:val="28"/>
          <w:szCs w:val="28"/>
        </w:rPr>
        <w:t xml:space="preserve">　　（四）具有履行合同所必需的设备和专业技术能力。 </w:t>
      </w:r>
      <w:r>
        <w:rPr>
          <w:rFonts w:hint="eastAsia" w:ascii="方正仿宋_GBK" w:hAnsi="Times New Roman" w:eastAsia="方正仿宋_GBK"/>
          <w:sz w:val="28"/>
          <w:szCs w:val="28"/>
        </w:rPr>
        <w:br w:type="textWrapping"/>
      </w:r>
      <w:r>
        <w:rPr>
          <w:rFonts w:hint="eastAsia" w:ascii="方正仿宋_GBK" w:hAnsi="Times New Roman" w:eastAsia="方正仿宋_GBK"/>
          <w:sz w:val="28"/>
          <w:szCs w:val="28"/>
        </w:rPr>
        <w:t>　　二、</w:t>
      </w:r>
      <w:r>
        <w:rPr>
          <w:rFonts w:hint="eastAsia" w:ascii="方正仿宋_GBK" w:hAnsi="Times New Roman" w:eastAsia="方正仿宋_GBK"/>
          <w:kern w:val="0"/>
          <w:sz w:val="28"/>
          <w:szCs w:val="28"/>
        </w:rPr>
        <w:t>单位负责人</w:t>
      </w:r>
      <w:r>
        <w:rPr>
          <w:rFonts w:hint="eastAsia" w:ascii="方正仿宋_GBK" w:hAnsi="Times New Roman" w:eastAsia="方正仿宋_GBK"/>
          <w:sz w:val="28"/>
          <w:szCs w:val="28"/>
        </w:rPr>
        <w:t>与本</w:t>
      </w:r>
      <w:r>
        <w:rPr>
          <w:rFonts w:hint="eastAsia" w:ascii="方正仿宋_GBK" w:hAnsi="Times New Roman" w:eastAsia="方正仿宋_GBK"/>
          <w:kern w:val="0"/>
          <w:sz w:val="28"/>
          <w:szCs w:val="28"/>
        </w:rPr>
        <w:t>单位负责人为同一人或者存在直接控股、管理关系的其他供应商，没有参与本项目同一合同项下的招标。</w:t>
      </w:r>
    </w:p>
    <w:p>
      <w:pPr>
        <w:snapToGrid w:val="0"/>
        <w:spacing w:line="480" w:lineRule="exact"/>
        <w:ind w:firstLine="560" w:firstLineChars="200"/>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三、招标文件中所有关于投标人资格的文件、证明、陈述均是真实的、准确的。</w:t>
      </w:r>
    </w:p>
    <w:p>
      <w:pPr>
        <w:snapToGrid w:val="0"/>
        <w:spacing w:line="480" w:lineRule="exact"/>
        <w:ind w:firstLine="560" w:firstLineChars="200"/>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pPr>
        <w:snapToGrid w:val="0"/>
        <w:spacing w:line="480" w:lineRule="exact"/>
        <w:ind w:firstLine="560" w:firstLineChars="200"/>
        <w:rPr>
          <w:rFonts w:ascii="方正仿宋_GBK" w:hAnsi="Times New Roman" w:eastAsia="方正仿宋_GBK"/>
          <w:sz w:val="28"/>
          <w:szCs w:val="28"/>
        </w:rPr>
      </w:pPr>
      <w:r>
        <w:rPr>
          <w:rFonts w:hint="eastAsia" w:ascii="方正仿宋_GBK" w:hAnsi="Times New Roman" w:eastAsia="方正仿宋_GBK"/>
          <w:sz w:val="28"/>
          <w:szCs w:val="28"/>
        </w:rPr>
        <w:t>本公司对上述承诺的真实性负责。如有虚假，</w:t>
      </w:r>
      <w:r>
        <w:rPr>
          <w:rFonts w:hint="eastAsia" w:ascii="方正仿宋_GBK" w:hAnsi="Times New Roman" w:eastAsia="方正仿宋_GBK"/>
          <w:bCs/>
          <w:kern w:val="0"/>
          <w:sz w:val="28"/>
          <w:szCs w:val="28"/>
        </w:rPr>
        <w:t>本招标人</w:t>
      </w:r>
      <w:r>
        <w:rPr>
          <w:rFonts w:hint="eastAsia" w:ascii="方正仿宋_GBK" w:hAnsi="Times New Roman" w:eastAsia="方正仿宋_GBK"/>
          <w:sz w:val="28"/>
          <w:szCs w:val="28"/>
        </w:rPr>
        <w:t>将依法承担</w:t>
      </w:r>
      <w:r>
        <w:rPr>
          <w:rFonts w:hint="eastAsia" w:ascii="方正仿宋_GBK" w:hAnsi="Times New Roman" w:eastAsia="方正仿宋_GBK"/>
          <w:bCs/>
          <w:kern w:val="0"/>
          <w:sz w:val="28"/>
          <w:szCs w:val="28"/>
        </w:rPr>
        <w:t>由此而产生的一切后果</w:t>
      </w:r>
      <w:r>
        <w:rPr>
          <w:rFonts w:hint="eastAsia" w:ascii="方正仿宋_GBK" w:hAnsi="Times New Roman" w:eastAsia="方正仿宋_GBK"/>
          <w:sz w:val="28"/>
          <w:szCs w:val="28"/>
        </w:rPr>
        <w:t>。</w:t>
      </w:r>
    </w:p>
    <w:p>
      <w:pPr>
        <w:spacing w:line="480" w:lineRule="exact"/>
        <w:rPr>
          <w:rFonts w:ascii="方正仿宋_GBK" w:hAnsi="Times New Roman" w:eastAsia="方正仿宋_GBK"/>
          <w:bCs/>
          <w:sz w:val="28"/>
          <w:szCs w:val="28"/>
        </w:rPr>
      </w:pPr>
      <w:r>
        <w:rPr>
          <w:rFonts w:hint="eastAsia" w:ascii="方正仿宋_GBK" w:hAnsi="Times New Roman" w:eastAsia="方正仿宋_GBK"/>
          <w:bCs/>
          <w:sz w:val="28"/>
          <w:szCs w:val="28"/>
        </w:rPr>
        <w:t>投标人：</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u w:val="single"/>
          <w:lang w:eastAsia="zh-CN"/>
        </w:rPr>
        <w:t>（</w:t>
      </w:r>
      <w:r>
        <w:rPr>
          <w:rFonts w:hint="eastAsia" w:ascii="方正仿宋_GBK" w:hAnsi="Times New Roman" w:eastAsia="方正仿宋_GBK"/>
          <w:bCs/>
          <w:sz w:val="28"/>
          <w:szCs w:val="28"/>
          <w:u w:val="single"/>
        </w:rPr>
        <w:t>盖章</w:t>
      </w:r>
      <w:r>
        <w:rPr>
          <w:rFonts w:hint="eastAsia" w:ascii="方正仿宋_GBK" w:hAnsi="Times New Roman" w:eastAsia="方正仿宋_GBK"/>
          <w:bCs/>
          <w:sz w:val="28"/>
          <w:szCs w:val="28"/>
          <w:u w:val="single"/>
          <w:lang w:eastAsia="zh-CN"/>
        </w:rPr>
        <w:t>）</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 xml:space="preserve"> </w:t>
      </w:r>
    </w:p>
    <w:p>
      <w:pPr>
        <w:spacing w:line="480" w:lineRule="exact"/>
        <w:rPr>
          <w:rFonts w:ascii="方正仿宋_GBK" w:hAnsi="Times New Roman" w:eastAsia="方正仿宋_GBK"/>
          <w:bCs/>
          <w:sz w:val="28"/>
          <w:szCs w:val="28"/>
        </w:rPr>
      </w:pPr>
      <w:r>
        <w:rPr>
          <w:rFonts w:hint="eastAsia" w:ascii="方正仿宋_GBK" w:hAnsi="Times New Roman" w:eastAsia="方正仿宋_GBK"/>
          <w:bCs/>
          <w:sz w:val="28"/>
          <w:szCs w:val="28"/>
        </w:rPr>
        <w:t xml:space="preserve">   </w:t>
      </w:r>
    </w:p>
    <w:p>
      <w:pPr>
        <w:spacing w:line="480" w:lineRule="exact"/>
        <w:rPr>
          <w:rFonts w:ascii="方正仿宋_GBK" w:hAnsi="Times New Roman" w:eastAsia="方正仿宋_GBK"/>
          <w:bCs/>
          <w:sz w:val="28"/>
          <w:szCs w:val="28"/>
          <w:u w:val="single"/>
        </w:rPr>
      </w:pPr>
      <w:r>
        <w:rPr>
          <w:rFonts w:hint="eastAsia" w:ascii="方正仿宋_GBK" w:hAnsi="Times New Roman" w:eastAsia="方正仿宋_GBK"/>
          <w:bCs/>
          <w:sz w:val="28"/>
          <w:szCs w:val="28"/>
        </w:rPr>
        <w:t>法定代表人（委托代理人）：</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u w:val="single"/>
          <w:lang w:val="en-US" w:eastAsia="zh-CN"/>
        </w:rPr>
        <w:t xml:space="preserve">    </w:t>
      </w:r>
      <w:r>
        <w:rPr>
          <w:rFonts w:hint="eastAsia" w:ascii="方正仿宋_GBK" w:hAnsi="Times New Roman" w:eastAsia="方正仿宋_GBK"/>
          <w:bCs/>
          <w:sz w:val="28"/>
          <w:szCs w:val="28"/>
          <w:u w:val="single"/>
        </w:rPr>
        <w:t>（签字）</w:t>
      </w:r>
    </w:p>
    <w:p>
      <w:pPr>
        <w:autoSpaceDE w:val="0"/>
        <w:autoSpaceDN w:val="0"/>
        <w:adjustRightInd w:val="0"/>
        <w:spacing w:line="480" w:lineRule="exact"/>
        <w:jc w:val="left"/>
        <w:rPr>
          <w:rFonts w:ascii="方正仿宋_GBK" w:hAnsi="Times New Roman" w:eastAsia="方正仿宋_GBK"/>
          <w:bCs/>
          <w:sz w:val="28"/>
          <w:szCs w:val="28"/>
        </w:rPr>
      </w:pPr>
    </w:p>
    <w:p>
      <w:pPr>
        <w:autoSpaceDE w:val="0"/>
        <w:autoSpaceDN w:val="0"/>
        <w:adjustRightInd w:val="0"/>
        <w:spacing w:line="480" w:lineRule="exact"/>
        <w:jc w:val="left"/>
        <w:rPr>
          <w:rFonts w:ascii="方正仿宋_GBK" w:hAnsi="Times New Roman" w:eastAsia="方正仿宋_GBK"/>
          <w:b/>
          <w:bCs/>
          <w:kern w:val="0"/>
          <w:sz w:val="28"/>
          <w:szCs w:val="28"/>
        </w:rPr>
      </w:pPr>
      <w:r>
        <w:rPr>
          <w:rFonts w:hint="eastAsia" w:ascii="方正仿宋_GBK" w:hAnsi="Times New Roman" w:eastAsia="方正仿宋_GBK"/>
          <w:bCs/>
          <w:sz w:val="28"/>
          <w:szCs w:val="28"/>
        </w:rPr>
        <w:t>日期：</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年</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月</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日</w:t>
      </w:r>
    </w:p>
    <w:p>
      <w:pPr>
        <w:autoSpaceDE w:val="0"/>
        <w:autoSpaceDN w:val="0"/>
        <w:adjustRightInd w:val="0"/>
        <w:spacing w:line="406" w:lineRule="atLeast"/>
        <w:jc w:val="center"/>
        <w:rPr>
          <w:rFonts w:ascii="方正仿宋_GBK" w:hAnsi="Times New Roman" w:eastAsia="方正仿宋_GBK"/>
          <w:b/>
          <w:bCs/>
          <w:kern w:val="0"/>
          <w:sz w:val="33"/>
          <w:szCs w:val="33"/>
        </w:rPr>
      </w:pPr>
      <w:r>
        <w:rPr>
          <w:rFonts w:hint="eastAsia" w:ascii="方正仿宋_GBK" w:hAnsi="Times New Roman" w:eastAsia="方正仿宋_GBK"/>
          <w:b/>
          <w:bCs/>
          <w:kern w:val="0"/>
          <w:sz w:val="28"/>
          <w:szCs w:val="28"/>
        </w:rPr>
        <w:br w:type="page"/>
      </w:r>
      <w:r>
        <w:rPr>
          <w:rFonts w:hint="eastAsia" w:ascii="方正仿宋_GBK" w:hAnsi="Times New Roman" w:eastAsia="方正仿宋_GBK"/>
          <w:b/>
          <w:bCs/>
          <w:kern w:val="0"/>
          <w:sz w:val="33"/>
          <w:szCs w:val="33"/>
        </w:rPr>
        <w:t>五、法定代表人资格证明书</w:t>
      </w:r>
    </w:p>
    <w:p>
      <w:pPr>
        <w:autoSpaceDE w:val="0"/>
        <w:autoSpaceDN w:val="0"/>
        <w:adjustRightInd w:val="0"/>
        <w:spacing w:line="480" w:lineRule="exact"/>
        <w:ind w:firstLine="234" w:firstLineChars="71"/>
        <w:jc w:val="left"/>
        <w:rPr>
          <w:rFonts w:ascii="方正仿宋_GBK" w:hAnsi="Times New Roman" w:eastAsia="方正仿宋_GBK"/>
          <w:bCs/>
          <w:kern w:val="0"/>
          <w:sz w:val="33"/>
          <w:szCs w:val="33"/>
          <w:u w:val="single"/>
        </w:rPr>
      </w:pPr>
      <w:r>
        <w:rPr>
          <w:rFonts w:hint="eastAsia" w:ascii="方正仿宋_GBK" w:hAnsi="Times New Roman" w:eastAsia="方正仿宋_GBK"/>
          <w:bCs/>
          <w:kern w:val="0"/>
          <w:sz w:val="33"/>
          <w:szCs w:val="33"/>
        </w:rPr>
        <w:t>投标人名称：</w:t>
      </w:r>
      <w:r>
        <w:rPr>
          <w:rFonts w:hint="eastAsia" w:ascii="方正仿宋_GBK" w:hAnsi="Times New Roman" w:eastAsia="方正仿宋_GBK"/>
          <w:bCs/>
          <w:kern w:val="0"/>
          <w:sz w:val="33"/>
          <w:szCs w:val="33"/>
          <w:u w:val="single"/>
        </w:rPr>
        <w:t xml:space="preserve">                                     </w:t>
      </w:r>
    </w:p>
    <w:p>
      <w:pPr>
        <w:spacing w:line="480" w:lineRule="exact"/>
        <w:ind w:firstLine="234" w:firstLineChars="71"/>
        <w:rPr>
          <w:rFonts w:ascii="方正仿宋_GBK" w:hAnsi="Times New Roman" w:eastAsia="方正仿宋_GBK"/>
          <w:bCs/>
          <w:sz w:val="33"/>
          <w:szCs w:val="33"/>
          <w:u w:val="single"/>
        </w:rPr>
      </w:pPr>
      <w:r>
        <w:rPr>
          <w:rFonts w:hint="eastAsia" w:ascii="方正仿宋_GBK" w:hAnsi="Times New Roman" w:eastAsia="方正仿宋_GBK"/>
          <w:bCs/>
          <w:sz w:val="33"/>
          <w:szCs w:val="33"/>
        </w:rPr>
        <w:t>单位性质：</w:t>
      </w:r>
      <w:r>
        <w:rPr>
          <w:rFonts w:hint="eastAsia" w:ascii="方正仿宋_GBK" w:hAnsi="Times New Roman" w:eastAsia="方正仿宋_GBK"/>
          <w:bCs/>
          <w:sz w:val="33"/>
          <w:szCs w:val="33"/>
          <w:u w:val="single"/>
        </w:rPr>
        <w:t xml:space="preserve">                                  </w:t>
      </w:r>
    </w:p>
    <w:p>
      <w:pPr>
        <w:spacing w:line="480" w:lineRule="exact"/>
        <w:ind w:firstLine="234" w:firstLineChars="71"/>
        <w:rPr>
          <w:rFonts w:ascii="方正仿宋_GBK" w:hAnsi="Times New Roman" w:eastAsia="方正仿宋_GBK"/>
          <w:bCs/>
          <w:sz w:val="33"/>
          <w:szCs w:val="33"/>
        </w:rPr>
      </w:pPr>
      <w:r>
        <w:rPr>
          <w:rFonts w:hint="eastAsia" w:ascii="方正仿宋_GBK" w:hAnsi="Times New Roman" w:eastAsia="方正仿宋_GBK"/>
          <w:bCs/>
          <w:sz w:val="33"/>
          <w:szCs w:val="33"/>
        </w:rPr>
        <w:t xml:space="preserve">成立时间： </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年</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月</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日</w:t>
      </w:r>
    </w:p>
    <w:p>
      <w:pPr>
        <w:spacing w:line="480" w:lineRule="exact"/>
        <w:ind w:firstLine="234" w:firstLineChars="71"/>
        <w:rPr>
          <w:rFonts w:ascii="方正仿宋_GBK" w:hAnsi="Times New Roman" w:eastAsia="方正仿宋_GBK"/>
          <w:bCs/>
          <w:sz w:val="33"/>
          <w:szCs w:val="33"/>
        </w:rPr>
      </w:pPr>
      <w:r>
        <w:rPr>
          <w:rFonts w:hint="eastAsia" w:ascii="方正仿宋_GBK" w:hAnsi="Times New Roman" w:eastAsia="方正仿宋_GBK"/>
          <w:bCs/>
          <w:sz w:val="33"/>
          <w:szCs w:val="33"/>
        </w:rPr>
        <w:t>经营期限：</w:t>
      </w:r>
      <w:r>
        <w:rPr>
          <w:rFonts w:hint="eastAsia" w:ascii="方正仿宋_GBK" w:hAnsi="Times New Roman" w:eastAsia="方正仿宋_GBK"/>
          <w:bCs/>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bCs/>
          <w:kern w:val="0"/>
          <w:sz w:val="33"/>
          <w:szCs w:val="33"/>
          <w:u w:val="single"/>
        </w:rPr>
      </w:pPr>
      <w:r>
        <w:rPr>
          <w:rFonts w:hint="eastAsia" w:ascii="方正仿宋_GBK" w:hAnsi="Times New Roman" w:eastAsia="方正仿宋_GBK"/>
          <w:bCs/>
          <w:kern w:val="0"/>
          <w:sz w:val="33"/>
          <w:szCs w:val="33"/>
        </w:rPr>
        <w:t>地址：</w:t>
      </w:r>
      <w:r>
        <w:rPr>
          <w:rFonts w:hint="eastAsia" w:ascii="方正仿宋_GBK" w:hAnsi="Times New Roman" w:eastAsia="方正仿宋_GBK"/>
          <w:bCs/>
          <w:kern w:val="0"/>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bCs/>
          <w:kern w:val="0"/>
          <w:sz w:val="33"/>
          <w:szCs w:val="33"/>
          <w:u w:val="single"/>
        </w:rPr>
      </w:pPr>
      <w:r>
        <w:rPr>
          <w:rFonts w:hint="eastAsia" w:ascii="方正仿宋_GBK" w:hAnsi="Times New Roman" w:eastAsia="方正仿宋_GBK"/>
          <w:bCs/>
          <w:kern w:val="0"/>
          <w:sz w:val="33"/>
          <w:szCs w:val="33"/>
        </w:rPr>
        <w:t>姓名：</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性别：</w:t>
      </w:r>
      <w:r>
        <w:rPr>
          <w:rFonts w:hint="eastAsia" w:ascii="方正仿宋_GBK" w:hAnsi="Times New Roman" w:eastAsia="方正仿宋_GBK"/>
          <w:bCs/>
          <w:kern w:val="0"/>
          <w:sz w:val="33"/>
          <w:szCs w:val="33"/>
          <w:u w:val="single"/>
        </w:rPr>
        <w:t>　　</w:t>
      </w:r>
      <w:r>
        <w:rPr>
          <w:rFonts w:hint="eastAsia" w:ascii="方正仿宋_GBK" w:hAnsi="Times New Roman" w:eastAsia="方正仿宋_GBK"/>
          <w:bCs/>
          <w:kern w:val="0"/>
          <w:sz w:val="33"/>
          <w:szCs w:val="33"/>
        </w:rPr>
        <w:t xml:space="preserve"> 年龄：</w:t>
      </w:r>
      <w:r>
        <w:rPr>
          <w:rFonts w:hint="eastAsia" w:ascii="方正仿宋_GBK" w:hAnsi="Times New Roman" w:eastAsia="方正仿宋_GBK"/>
          <w:bCs/>
          <w:kern w:val="0"/>
          <w:sz w:val="33"/>
          <w:szCs w:val="33"/>
          <w:u w:val="single"/>
        </w:rPr>
        <w:t>　　</w:t>
      </w:r>
      <w:r>
        <w:rPr>
          <w:rFonts w:hint="eastAsia" w:ascii="方正仿宋_GBK" w:hAnsi="Times New Roman" w:eastAsia="方正仿宋_GBK"/>
          <w:bCs/>
          <w:kern w:val="0"/>
          <w:sz w:val="33"/>
          <w:szCs w:val="33"/>
        </w:rPr>
        <w:t>职务：</w:t>
      </w:r>
      <w:r>
        <w:rPr>
          <w:rFonts w:hint="eastAsia" w:ascii="方正仿宋_GBK" w:hAnsi="Times New Roman" w:eastAsia="方正仿宋_GBK"/>
          <w:bCs/>
          <w:kern w:val="0"/>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 xml:space="preserve">系 </w:t>
      </w:r>
      <w:r>
        <w:rPr>
          <w:rFonts w:hint="eastAsia" w:ascii="方正仿宋_GBK" w:hAnsi="Times New Roman" w:eastAsia="方正仿宋_GBK"/>
          <w:bCs/>
          <w:kern w:val="0"/>
          <w:sz w:val="33"/>
          <w:szCs w:val="33"/>
          <w:u w:val="single"/>
        </w:rPr>
        <w:t xml:space="preserve">（投标人名称）      </w:t>
      </w:r>
      <w:r>
        <w:rPr>
          <w:rFonts w:hint="eastAsia" w:ascii="方正仿宋_GBK" w:hAnsi="Times New Roman" w:eastAsia="方正仿宋_GBK"/>
          <w:bCs/>
          <w:kern w:val="0"/>
          <w:sz w:val="33"/>
          <w:szCs w:val="33"/>
        </w:rPr>
        <w:t>的法定代表人。</w:t>
      </w:r>
    </w:p>
    <w:p>
      <w:pPr>
        <w:autoSpaceDE w:val="0"/>
        <w:autoSpaceDN w:val="0"/>
        <w:adjustRightInd w:val="0"/>
        <w:spacing w:line="480" w:lineRule="exact"/>
        <w:ind w:firstLine="198" w:firstLineChars="71"/>
        <w:jc w:val="left"/>
        <w:rPr>
          <w:rFonts w:ascii="方正仿宋_GBK" w:hAnsi="Times New Roman" w:eastAsia="方正仿宋_GBK"/>
          <w:bCs/>
          <w:kern w:val="0"/>
          <w:sz w:val="28"/>
          <w:szCs w:val="28"/>
        </w:rPr>
      </w:pPr>
    </w:p>
    <w:p>
      <w:pPr>
        <w:autoSpaceDE w:val="0"/>
        <w:autoSpaceDN w:val="0"/>
        <w:adjustRightInd w:val="0"/>
        <w:spacing w:line="480" w:lineRule="exact"/>
        <w:ind w:firstLine="198" w:firstLineChars="71"/>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特此证明。</w:t>
      </w:r>
    </w:p>
    <w:p>
      <w:pPr>
        <w:autoSpaceDE w:val="0"/>
        <w:autoSpaceDN w:val="0"/>
        <w:adjustRightInd w:val="0"/>
        <w:spacing w:line="480" w:lineRule="exact"/>
        <w:ind w:firstLine="480"/>
        <w:jc w:val="left"/>
        <w:rPr>
          <w:rFonts w:ascii="方正仿宋_GBK" w:hAnsi="Times New Roman" w:eastAsia="方正仿宋_GBK"/>
          <w:bCs/>
          <w:kern w:val="0"/>
          <w:sz w:val="28"/>
          <w:szCs w:val="28"/>
        </w:rPr>
      </w:pPr>
    </w:p>
    <w:tbl>
      <w:tblPr>
        <w:tblStyle w:val="6"/>
        <w:tblW w:w="9401" w:type="dxa"/>
        <w:tblInd w:w="108"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700"/>
        <w:gridCol w:w="47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4700" w:type="dxa"/>
          </w:tcPr>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法定代表人身份证正面</w:t>
            </w:r>
            <w:r>
              <w:rPr>
                <w:rFonts w:hint="eastAsia" w:ascii="方正仿宋_GBK" w:hAnsi="Times New Roman" w:eastAsia="方正仿宋_GBK"/>
                <w:bCs/>
                <w:color w:val="000000"/>
                <w:kern w:val="0"/>
                <w:sz w:val="28"/>
                <w:szCs w:val="28"/>
              </w:rPr>
              <w:t>/反面</w:t>
            </w: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tc>
        <w:tc>
          <w:tcPr>
            <w:tcW w:w="4701" w:type="dxa"/>
          </w:tcPr>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法定代表人身份证</w:t>
            </w:r>
            <w:r>
              <w:rPr>
                <w:rFonts w:hint="eastAsia" w:ascii="方正仿宋_GBK" w:hAnsi="Times New Roman" w:eastAsia="方正仿宋_GBK"/>
                <w:bCs/>
                <w:color w:val="000000"/>
                <w:kern w:val="0"/>
                <w:sz w:val="28"/>
                <w:szCs w:val="28"/>
              </w:rPr>
              <w:t>反面/</w:t>
            </w:r>
            <w:r>
              <w:rPr>
                <w:rFonts w:hint="eastAsia" w:ascii="方正仿宋_GBK" w:hAnsi="Times New Roman" w:eastAsia="方正仿宋_GBK"/>
                <w:bCs/>
                <w:kern w:val="0"/>
                <w:sz w:val="28"/>
                <w:szCs w:val="28"/>
              </w:rPr>
              <w:t>正面</w:t>
            </w:r>
            <w:r>
              <w:rPr>
                <w:rFonts w:ascii="方正仿宋_GBK" w:hAnsi="Times New Roman" w:eastAsia="方正仿宋_GBK"/>
                <w:bCs/>
                <w:kern w:val="0"/>
                <w:sz w:val="28"/>
                <w:szCs w:val="28"/>
              </w:rPr>
              <w:t xml:space="preserve"> </w:t>
            </w:r>
          </w:p>
          <w:p>
            <w:pPr>
              <w:autoSpaceDE w:val="0"/>
              <w:autoSpaceDN w:val="0"/>
              <w:adjustRightInd w:val="0"/>
              <w:spacing w:line="480" w:lineRule="exact"/>
              <w:jc w:val="left"/>
              <w:rPr>
                <w:rFonts w:ascii="方正仿宋_GBK" w:hAnsi="Times New Roman" w:eastAsia="方正仿宋_GBK"/>
                <w:bCs/>
                <w:kern w:val="0"/>
                <w:sz w:val="28"/>
                <w:szCs w:val="28"/>
              </w:rPr>
            </w:pPr>
          </w:p>
        </w:tc>
      </w:tr>
    </w:tbl>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ind w:right="1083"/>
        <w:rPr>
          <w:rFonts w:ascii="方正仿宋_GBK" w:hAnsi="Times New Roman" w:eastAsia="方正仿宋_GBK"/>
          <w:bCs/>
          <w:kern w:val="0"/>
          <w:sz w:val="28"/>
          <w:szCs w:val="28"/>
        </w:rPr>
      </w:pPr>
    </w:p>
    <w:p>
      <w:pPr>
        <w:autoSpaceDE w:val="0"/>
        <w:autoSpaceDN w:val="0"/>
        <w:adjustRightInd w:val="0"/>
        <w:spacing w:line="480" w:lineRule="exact"/>
        <w:ind w:right="1083"/>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投标人：</w:t>
      </w:r>
      <w:r>
        <w:rPr>
          <w:rFonts w:hint="eastAsia" w:ascii="方正仿宋_GBK" w:hAnsi="Times New Roman" w:eastAsia="方正仿宋_GBK"/>
          <w:bCs/>
          <w:kern w:val="0"/>
          <w:sz w:val="28"/>
          <w:szCs w:val="28"/>
          <w:u w:val="single"/>
        </w:rPr>
        <w:t xml:space="preserve">                     </w:t>
      </w:r>
      <w:r>
        <w:rPr>
          <w:rFonts w:hint="eastAsia" w:ascii="方正仿宋_GBK" w:hAnsi="Times New Roman" w:eastAsia="方正仿宋_GBK"/>
          <w:bCs/>
          <w:kern w:val="0"/>
          <w:sz w:val="28"/>
          <w:szCs w:val="28"/>
        </w:rPr>
        <w:t>（公章）</w:t>
      </w:r>
    </w:p>
    <w:p>
      <w:pPr>
        <w:autoSpaceDE w:val="0"/>
        <w:autoSpaceDN w:val="0"/>
        <w:adjustRightInd w:val="0"/>
        <w:spacing w:line="480" w:lineRule="exact"/>
        <w:ind w:right="1083" w:firstLine="400"/>
        <w:jc w:val="right"/>
        <w:rPr>
          <w:rFonts w:ascii="方正仿宋_GBK" w:hAnsi="Times New Roman" w:eastAsia="方正仿宋_GBK"/>
          <w:bCs/>
          <w:kern w:val="0"/>
          <w:sz w:val="28"/>
          <w:szCs w:val="28"/>
        </w:rPr>
      </w:pPr>
    </w:p>
    <w:p>
      <w:pPr>
        <w:autoSpaceDE w:val="0"/>
        <w:autoSpaceDN w:val="0"/>
        <w:adjustRightInd w:val="0"/>
        <w:spacing w:line="364" w:lineRule="atLeast"/>
        <w:jc w:val="left"/>
        <w:rPr>
          <w:rFonts w:ascii="方正仿宋_GBK" w:hAnsi="Times New Roman" w:eastAsia="方正仿宋_GBK"/>
          <w:b/>
          <w:bCs/>
          <w:kern w:val="0"/>
          <w:sz w:val="28"/>
          <w:szCs w:val="28"/>
        </w:rPr>
      </w:pPr>
      <w:r>
        <w:rPr>
          <w:rFonts w:hint="eastAsia" w:ascii="方正仿宋_GBK" w:hAnsi="Times New Roman" w:eastAsia="方正仿宋_GBK"/>
          <w:b/>
          <w:bCs/>
          <w:kern w:val="0"/>
          <w:sz w:val="28"/>
          <w:szCs w:val="28"/>
        </w:rPr>
        <w:t xml:space="preserve"> </w:t>
      </w:r>
    </w:p>
    <w:p>
      <w:pPr>
        <w:autoSpaceDE w:val="0"/>
        <w:autoSpaceDN w:val="0"/>
        <w:adjustRightInd w:val="0"/>
        <w:spacing w:line="364" w:lineRule="atLeast"/>
        <w:jc w:val="left"/>
        <w:rPr>
          <w:rFonts w:ascii="方正仿宋_GBK" w:hAnsi="Times New Roman" w:eastAsia="方正仿宋_GBK"/>
          <w:bCs/>
          <w:kern w:val="0"/>
          <w:sz w:val="28"/>
          <w:szCs w:val="28"/>
        </w:rPr>
      </w:pPr>
      <w:r>
        <w:rPr>
          <w:rFonts w:hint="eastAsia" w:ascii="方正仿宋_GBK" w:hAnsi="Times New Roman" w:eastAsia="方正仿宋_GBK"/>
          <w:kern w:val="0"/>
          <w:sz w:val="28"/>
          <w:szCs w:val="28"/>
        </w:rPr>
        <w:t>日期：</w:t>
      </w:r>
      <w:r>
        <w:rPr>
          <w:rFonts w:hint="eastAsia" w:ascii="方正仿宋_GBK" w:hAnsi="Times New Roman" w:eastAsia="方正仿宋_GBK"/>
          <w:b/>
          <w:bCs/>
          <w:kern w:val="0"/>
          <w:sz w:val="28"/>
          <w:szCs w:val="28"/>
        </w:rPr>
        <w:t xml:space="preserve"> </w:t>
      </w:r>
      <w:r>
        <w:rPr>
          <w:rFonts w:hint="eastAsia" w:ascii="方正仿宋_GBK" w:hAnsi="Times New Roman" w:eastAsia="方正仿宋_GBK"/>
          <w:bCs/>
          <w:kern w:val="0"/>
          <w:sz w:val="28"/>
          <w:szCs w:val="28"/>
          <w:u w:val="single"/>
        </w:rPr>
        <w:t xml:space="preserve">        </w:t>
      </w:r>
      <w:r>
        <w:rPr>
          <w:rFonts w:hint="eastAsia" w:ascii="方正仿宋_GBK" w:hAnsi="Times New Roman" w:eastAsia="方正仿宋_GBK"/>
          <w:bCs/>
          <w:kern w:val="0"/>
          <w:sz w:val="28"/>
          <w:szCs w:val="28"/>
        </w:rPr>
        <w:t xml:space="preserve"> 年</w:t>
      </w:r>
      <w:r>
        <w:rPr>
          <w:rFonts w:hint="eastAsia" w:ascii="方正仿宋_GBK" w:hAnsi="Times New Roman" w:eastAsia="方正仿宋_GBK"/>
          <w:bCs/>
          <w:kern w:val="0"/>
          <w:sz w:val="28"/>
          <w:szCs w:val="28"/>
          <w:u w:val="single"/>
        </w:rPr>
        <w:t xml:space="preserve">     </w:t>
      </w:r>
      <w:r>
        <w:rPr>
          <w:rFonts w:hint="eastAsia" w:ascii="方正仿宋_GBK" w:hAnsi="Times New Roman" w:eastAsia="方正仿宋_GBK"/>
          <w:bCs/>
          <w:kern w:val="0"/>
          <w:sz w:val="28"/>
          <w:szCs w:val="28"/>
        </w:rPr>
        <w:t>月</w:t>
      </w:r>
      <w:r>
        <w:rPr>
          <w:rFonts w:hint="eastAsia" w:ascii="方正仿宋_GBK" w:hAnsi="Times New Roman" w:eastAsia="方正仿宋_GBK"/>
          <w:bCs/>
          <w:kern w:val="0"/>
          <w:sz w:val="28"/>
          <w:szCs w:val="28"/>
          <w:u w:val="single"/>
        </w:rPr>
        <w:t xml:space="preserve">     </w:t>
      </w:r>
      <w:r>
        <w:rPr>
          <w:rFonts w:hint="eastAsia" w:ascii="方正仿宋_GBK" w:hAnsi="Times New Roman" w:eastAsia="方正仿宋_GBK"/>
          <w:bCs/>
          <w:kern w:val="0"/>
          <w:sz w:val="28"/>
          <w:szCs w:val="28"/>
        </w:rPr>
        <w:t>日</w:t>
      </w:r>
    </w:p>
    <w:p>
      <w:pPr>
        <w:autoSpaceDE w:val="0"/>
        <w:autoSpaceDN w:val="0"/>
        <w:adjustRightInd w:val="0"/>
        <w:spacing w:line="364" w:lineRule="atLeast"/>
        <w:jc w:val="left"/>
        <w:rPr>
          <w:rFonts w:ascii="方正仿宋_GBK" w:hAnsi="Times New Roman" w:eastAsia="方正仿宋_GBK"/>
          <w:bCs/>
          <w:kern w:val="0"/>
          <w:sz w:val="28"/>
          <w:szCs w:val="28"/>
        </w:rPr>
      </w:pPr>
    </w:p>
    <w:p>
      <w:pPr>
        <w:autoSpaceDE w:val="0"/>
        <w:autoSpaceDN w:val="0"/>
        <w:adjustRightInd w:val="0"/>
        <w:spacing w:line="364" w:lineRule="atLeast"/>
        <w:jc w:val="left"/>
        <w:rPr>
          <w:rFonts w:ascii="方正仿宋_GBK" w:hAnsi="Times New Roman" w:eastAsia="方正仿宋_GBK"/>
          <w:b/>
          <w:bCs/>
          <w:kern w:val="0"/>
          <w:sz w:val="28"/>
          <w:szCs w:val="28"/>
        </w:rPr>
      </w:pPr>
    </w:p>
    <w:p>
      <w:pPr>
        <w:autoSpaceDE w:val="0"/>
        <w:autoSpaceDN w:val="0"/>
        <w:adjustRightInd w:val="0"/>
        <w:spacing w:line="406" w:lineRule="atLeast"/>
        <w:jc w:val="center"/>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六、授权委托书</w:t>
      </w:r>
    </w:p>
    <w:p>
      <w:pPr>
        <w:spacing w:line="600" w:lineRule="exact"/>
        <w:jc w:val="center"/>
        <w:rPr>
          <w:rFonts w:ascii="方正仿宋_GBK" w:hAnsi="Times New Roman" w:eastAsia="方正仿宋_GBK"/>
          <w:b/>
          <w:sz w:val="28"/>
        </w:rPr>
      </w:pPr>
    </w:p>
    <w:p>
      <w:pPr>
        <w:autoSpaceDE w:val="0"/>
        <w:autoSpaceDN w:val="0"/>
        <w:adjustRightInd w:val="0"/>
        <w:spacing w:line="480" w:lineRule="exact"/>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致：</w:t>
      </w:r>
      <w:r>
        <w:rPr>
          <w:rFonts w:hint="eastAsia" w:ascii="方正仿宋_GBK" w:hAnsi="Times New Roman" w:eastAsia="方正仿宋_GBK"/>
          <w:bCs/>
          <w:kern w:val="0"/>
          <w:sz w:val="33"/>
          <w:szCs w:val="33"/>
          <w:u w:val="single"/>
        </w:rPr>
        <w:t xml:space="preserve">      （招标人）</w:t>
      </w:r>
    </w:p>
    <w:p>
      <w:pPr>
        <w:autoSpaceDE w:val="0"/>
        <w:autoSpaceDN w:val="0"/>
        <w:adjustRightInd w:val="0"/>
        <w:snapToGrid w:val="0"/>
        <w:spacing w:line="480" w:lineRule="exact"/>
        <w:ind w:firstLine="660" w:firstLineChars="200"/>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兹委托我单位人员</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（职务：</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 xml:space="preserve">  ；性别：</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；身份证号码：</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）全权代表我单位参加你方项目编号为“</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”招标文件的招标活动，该同志提供的一切数据、文字、资料及其投标报价，我单位均予承认，具有法律效力。本委托书自领取招标文件起生效, 本次投标工作结束后失效。</w:t>
      </w:r>
    </w:p>
    <w:p>
      <w:pPr>
        <w:autoSpaceDE w:val="0"/>
        <w:autoSpaceDN w:val="0"/>
        <w:adjustRightInd w:val="0"/>
        <w:spacing w:line="480" w:lineRule="exact"/>
        <w:ind w:firstLine="198" w:firstLineChars="71"/>
        <w:jc w:val="left"/>
        <w:rPr>
          <w:rFonts w:ascii="方正仿宋_GBK" w:hAnsi="Times New Roman" w:eastAsia="方正仿宋_GBK"/>
          <w:bCs/>
          <w:kern w:val="0"/>
          <w:sz w:val="28"/>
          <w:szCs w:val="28"/>
        </w:rPr>
      </w:pPr>
    </w:p>
    <w:p>
      <w:pPr>
        <w:autoSpaceDE w:val="0"/>
        <w:autoSpaceDN w:val="0"/>
        <w:adjustRightInd w:val="0"/>
        <w:spacing w:line="480" w:lineRule="exact"/>
        <w:ind w:firstLine="1456" w:firstLineChars="520"/>
        <w:jc w:val="left"/>
        <w:rPr>
          <w:rFonts w:ascii="方正仿宋_GBK" w:hAnsi="Times New Roman" w:eastAsia="方正仿宋_GBK"/>
          <w:bCs/>
          <w:kern w:val="0"/>
          <w:sz w:val="28"/>
          <w:szCs w:val="28"/>
        </w:rPr>
      </w:pPr>
    </w:p>
    <w:tbl>
      <w:tblPr>
        <w:tblStyle w:val="6"/>
        <w:tblW w:w="9401" w:type="dxa"/>
        <w:tblInd w:w="108"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700"/>
        <w:gridCol w:w="47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4700" w:type="dxa"/>
          </w:tcPr>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委托代理人身份证正面</w:t>
            </w:r>
            <w:r>
              <w:rPr>
                <w:rFonts w:hint="eastAsia" w:ascii="方正仿宋_GBK" w:hAnsi="Times New Roman" w:eastAsia="方正仿宋_GBK"/>
                <w:bCs/>
                <w:color w:val="000000"/>
                <w:kern w:val="0"/>
                <w:sz w:val="28"/>
                <w:szCs w:val="28"/>
              </w:rPr>
              <w:t>/反面</w:t>
            </w: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tc>
        <w:tc>
          <w:tcPr>
            <w:tcW w:w="4701" w:type="dxa"/>
          </w:tcPr>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委托代理人身份证</w:t>
            </w:r>
            <w:r>
              <w:rPr>
                <w:rFonts w:hint="eastAsia" w:ascii="方正仿宋_GBK" w:hAnsi="Times New Roman" w:eastAsia="方正仿宋_GBK"/>
                <w:bCs/>
                <w:color w:val="000000"/>
                <w:kern w:val="0"/>
                <w:sz w:val="28"/>
                <w:szCs w:val="28"/>
              </w:rPr>
              <w:t>反面/</w:t>
            </w:r>
            <w:r>
              <w:rPr>
                <w:rFonts w:hint="eastAsia" w:ascii="方正仿宋_GBK" w:hAnsi="Times New Roman" w:eastAsia="方正仿宋_GBK"/>
                <w:bCs/>
                <w:kern w:val="0"/>
                <w:sz w:val="28"/>
                <w:szCs w:val="28"/>
              </w:rPr>
              <w:t>正面</w:t>
            </w:r>
            <w:r>
              <w:rPr>
                <w:rFonts w:ascii="方正仿宋_GBK" w:hAnsi="Times New Roman" w:eastAsia="方正仿宋_GBK"/>
                <w:bCs/>
                <w:kern w:val="0"/>
                <w:sz w:val="28"/>
                <w:szCs w:val="28"/>
              </w:rPr>
              <w:t xml:space="preserve"> </w:t>
            </w:r>
          </w:p>
          <w:p>
            <w:pPr>
              <w:autoSpaceDE w:val="0"/>
              <w:autoSpaceDN w:val="0"/>
              <w:adjustRightInd w:val="0"/>
              <w:spacing w:line="480" w:lineRule="exact"/>
              <w:jc w:val="left"/>
              <w:rPr>
                <w:rFonts w:ascii="方正仿宋_GBK" w:hAnsi="Times New Roman" w:eastAsia="方正仿宋_GBK"/>
                <w:bCs/>
                <w:kern w:val="0"/>
                <w:sz w:val="28"/>
                <w:szCs w:val="28"/>
              </w:rPr>
            </w:pPr>
          </w:p>
        </w:tc>
      </w:tr>
    </w:tbl>
    <w:p>
      <w:pPr>
        <w:tabs>
          <w:tab w:val="left" w:pos="4080"/>
        </w:tabs>
        <w:spacing w:line="480" w:lineRule="exact"/>
        <w:ind w:firstLine="2240" w:firstLineChars="800"/>
        <w:jc w:val="left"/>
        <w:rPr>
          <w:rFonts w:ascii="方正仿宋_GBK" w:hAnsi="Times New Roman" w:eastAsia="方正仿宋_GBK"/>
          <w:sz w:val="28"/>
          <w:szCs w:val="28"/>
        </w:rPr>
      </w:pPr>
    </w:p>
    <w:p>
      <w:pPr>
        <w:spacing w:line="480" w:lineRule="exact"/>
        <w:rPr>
          <w:rFonts w:ascii="方正仿宋_GBK" w:hAnsi="Times New Roman" w:eastAsia="方正仿宋_GBK"/>
          <w:bCs/>
          <w:sz w:val="33"/>
          <w:szCs w:val="33"/>
        </w:rPr>
      </w:pPr>
      <w:r>
        <w:rPr>
          <w:rFonts w:hint="eastAsia" w:ascii="方正仿宋_GBK" w:hAnsi="Times New Roman" w:eastAsia="方正仿宋_GBK"/>
          <w:bCs/>
          <w:sz w:val="33"/>
          <w:szCs w:val="33"/>
        </w:rPr>
        <w:t>投  标  人：</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u w:val="single"/>
          <w:lang w:eastAsia="zh-CN"/>
        </w:rPr>
        <w:t>（</w:t>
      </w:r>
      <w:r>
        <w:rPr>
          <w:rFonts w:hint="eastAsia" w:ascii="方正仿宋_GBK" w:hAnsi="Times New Roman" w:eastAsia="方正仿宋_GBK"/>
          <w:bCs/>
          <w:sz w:val="33"/>
          <w:szCs w:val="33"/>
          <w:u w:val="single"/>
        </w:rPr>
        <w:t>盖章</w:t>
      </w:r>
      <w:r>
        <w:rPr>
          <w:rFonts w:hint="eastAsia" w:ascii="方正仿宋_GBK" w:hAnsi="Times New Roman" w:eastAsia="方正仿宋_GBK"/>
          <w:bCs/>
          <w:sz w:val="33"/>
          <w:szCs w:val="33"/>
          <w:u w:val="single"/>
          <w:lang w:eastAsia="zh-CN"/>
        </w:rPr>
        <w:t>）</w:t>
      </w:r>
    </w:p>
    <w:p>
      <w:pPr>
        <w:spacing w:line="480" w:lineRule="exact"/>
        <w:rPr>
          <w:rFonts w:ascii="方正仿宋_GBK" w:hAnsi="Times New Roman" w:eastAsia="方正仿宋_GBK"/>
          <w:bCs/>
          <w:sz w:val="33"/>
          <w:szCs w:val="33"/>
        </w:rPr>
      </w:pPr>
      <w:r>
        <w:rPr>
          <w:rFonts w:hint="eastAsia" w:ascii="方正仿宋_GBK" w:hAnsi="Times New Roman" w:eastAsia="方正仿宋_GBK"/>
          <w:bCs/>
          <w:sz w:val="33"/>
          <w:szCs w:val="33"/>
        </w:rPr>
        <w:t xml:space="preserve">   </w:t>
      </w:r>
    </w:p>
    <w:p>
      <w:pPr>
        <w:spacing w:line="480" w:lineRule="exact"/>
        <w:rPr>
          <w:rFonts w:ascii="方正仿宋_GBK" w:hAnsi="Times New Roman" w:eastAsia="方正仿宋_GBK"/>
          <w:bCs/>
          <w:sz w:val="33"/>
          <w:szCs w:val="33"/>
          <w:u w:val="single"/>
        </w:rPr>
      </w:pPr>
      <w:r>
        <w:rPr>
          <w:rFonts w:hint="eastAsia" w:ascii="方正仿宋_GBK" w:hAnsi="Times New Roman" w:eastAsia="方正仿宋_GBK"/>
          <w:bCs/>
          <w:sz w:val="33"/>
          <w:szCs w:val="33"/>
        </w:rPr>
        <w:t>法定代表人：</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u w:val="single"/>
          <w:lang w:val="en-US" w:eastAsia="zh-CN"/>
        </w:rPr>
        <w:t xml:space="preserve">      </w:t>
      </w:r>
      <w:r>
        <w:rPr>
          <w:rFonts w:hint="eastAsia" w:ascii="方正仿宋_GBK" w:hAnsi="Times New Roman" w:eastAsia="方正仿宋_GBK"/>
          <w:bCs/>
          <w:sz w:val="33"/>
          <w:szCs w:val="33"/>
          <w:u w:val="single"/>
        </w:rPr>
        <w:t>（签字）</w:t>
      </w:r>
    </w:p>
    <w:p>
      <w:pPr>
        <w:spacing w:line="480" w:lineRule="exact"/>
        <w:rPr>
          <w:rFonts w:ascii="方正仿宋_GBK" w:hAnsi="Times New Roman" w:eastAsia="方正仿宋_GBK"/>
          <w:bCs/>
          <w:sz w:val="33"/>
          <w:szCs w:val="33"/>
          <w:u w:val="single"/>
        </w:rPr>
      </w:pPr>
    </w:p>
    <w:p>
      <w:pPr>
        <w:autoSpaceDE w:val="0"/>
        <w:autoSpaceDN w:val="0"/>
        <w:adjustRightInd w:val="0"/>
        <w:spacing w:line="480" w:lineRule="exact"/>
        <w:jc w:val="left"/>
        <w:rPr>
          <w:rFonts w:ascii="方正仿宋_GBK" w:hAnsi="Times New Roman" w:eastAsia="方正仿宋_GBK"/>
          <w:b/>
          <w:bCs/>
          <w:kern w:val="0"/>
          <w:sz w:val="33"/>
          <w:szCs w:val="33"/>
        </w:rPr>
      </w:pPr>
      <w:r>
        <w:rPr>
          <w:rFonts w:hint="eastAsia" w:ascii="方正仿宋_GBK" w:hAnsi="Times New Roman" w:eastAsia="方正仿宋_GBK"/>
          <w:bCs/>
          <w:sz w:val="33"/>
          <w:szCs w:val="33"/>
        </w:rPr>
        <w:t>日      期：</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年</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月</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日</w:t>
      </w:r>
    </w:p>
    <w:p>
      <w:pPr>
        <w:autoSpaceDE w:val="0"/>
        <w:autoSpaceDN w:val="0"/>
        <w:adjustRightInd w:val="0"/>
        <w:spacing w:line="480" w:lineRule="exact"/>
        <w:jc w:val="left"/>
        <w:rPr>
          <w:rFonts w:ascii="方正仿宋_GBK" w:hAnsi="Times New Roman" w:eastAsia="方正仿宋_GBK"/>
          <w:b/>
          <w:bCs/>
          <w:kern w:val="0"/>
          <w:sz w:val="20"/>
        </w:rPr>
      </w:pPr>
    </w:p>
    <w:p>
      <w:pPr>
        <w:snapToGrid w:val="0"/>
        <w:spacing w:line="600" w:lineRule="exact"/>
        <w:rPr>
          <w:rFonts w:ascii="方正仿宋_GBK" w:hAnsi="Times New Roman" w:eastAsia="方正仿宋_GBK"/>
          <w:sz w:val="32"/>
          <w:szCs w:val="32"/>
        </w:rPr>
        <w:sectPr>
          <w:pgSz w:w="11906" w:h="16838"/>
          <w:pgMar w:top="1440" w:right="1466" w:bottom="935" w:left="1620" w:header="851" w:footer="992" w:gutter="0"/>
          <w:cols w:space="720" w:num="1"/>
          <w:docGrid w:type="linesAndChars" w:linePitch="312" w:charSpace="0"/>
        </w:sect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七、投标人类似项目业绩一览表</w:t>
      </w:r>
    </w:p>
    <w:p>
      <w:pPr>
        <w:autoSpaceDE w:val="0"/>
        <w:autoSpaceDN w:val="0"/>
        <w:adjustRightInd w:val="0"/>
        <w:spacing w:line="480" w:lineRule="exact"/>
        <w:ind w:firstLine="660" w:firstLineChars="200"/>
        <w:jc w:val="left"/>
        <w:rPr>
          <w:rFonts w:ascii="方正仿宋_GBK" w:hAnsi="Times New Roman" w:eastAsia="方正仿宋_GBK"/>
          <w:bCs/>
          <w:kern w:val="0"/>
          <w:sz w:val="33"/>
          <w:szCs w:val="33"/>
        </w:rPr>
      </w:pPr>
      <w:r>
        <w:rPr>
          <w:rFonts w:hint="eastAsia" w:ascii="方正仿宋_GBK" w:hAnsi="Times New Roman" w:eastAsia="方正仿宋_GBK"/>
          <w:bCs/>
          <w:color w:val="000000"/>
          <w:kern w:val="0"/>
          <w:sz w:val="33"/>
          <w:szCs w:val="33"/>
        </w:rPr>
        <w:t>格式自拟，附业绩证明材料；若无业绩则填写“无”。（本着诚信原则提供，若发现失信行为则废标）</w:t>
      </w:r>
    </w:p>
    <w:p>
      <w:pPr>
        <w:autoSpaceDE w:val="0"/>
        <w:autoSpaceDN w:val="0"/>
        <w:adjustRightInd w:val="0"/>
        <w:spacing w:line="406" w:lineRule="atLeast"/>
        <w:jc w:val="center"/>
        <w:rPr>
          <w:rFonts w:ascii="方正仿宋_GBK" w:hAnsi="Times New Roman" w:eastAsia="方正仿宋_GBK"/>
          <w:b/>
          <w:bCs/>
          <w:kern w:val="0"/>
          <w:sz w:val="30"/>
          <w:szCs w:val="30"/>
        </w:r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八、营业执照</w:t>
      </w:r>
    </w:p>
    <w:p>
      <w:pPr>
        <w:autoSpaceDE w:val="0"/>
        <w:autoSpaceDN w:val="0"/>
        <w:adjustRightInd w:val="0"/>
        <w:spacing w:line="406" w:lineRule="atLeast"/>
        <w:jc w:val="center"/>
        <w:rPr>
          <w:rFonts w:ascii="方正仿宋_GBK" w:hAnsi="Times New Roman" w:eastAsia="方正仿宋_GBK"/>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九、投标人须提交的其他资质文件</w:t>
      </w:r>
    </w:p>
    <w:p>
      <w:pPr>
        <w:autoSpaceDE w:val="0"/>
        <w:autoSpaceDN w:val="0"/>
        <w:adjustRightInd w:val="0"/>
        <w:spacing w:line="406" w:lineRule="atLeast"/>
        <w:ind w:firstLine="660" w:firstLineChars="200"/>
        <w:jc w:val="left"/>
        <w:rPr>
          <w:rFonts w:ascii="方正仿宋_GBK" w:hAnsi="Times New Roman" w:eastAsia="方正仿宋_GBK"/>
          <w:kern w:val="0"/>
          <w:sz w:val="33"/>
          <w:szCs w:val="33"/>
        </w:rPr>
      </w:pPr>
      <w:r>
        <w:rPr>
          <w:rFonts w:hint="eastAsia" w:ascii="方正仿宋_GBK" w:hAnsi="Times New Roman" w:eastAsia="方正仿宋_GBK"/>
          <w:kern w:val="0"/>
          <w:sz w:val="33"/>
          <w:szCs w:val="33"/>
        </w:rPr>
        <w:t>企业资质证书、安全生产许可证等。</w:t>
      </w:r>
    </w:p>
    <w:p>
      <w:pPr>
        <w:autoSpaceDE w:val="0"/>
        <w:autoSpaceDN w:val="0"/>
        <w:adjustRightInd w:val="0"/>
        <w:spacing w:line="406" w:lineRule="atLeast"/>
        <w:ind w:firstLine="660" w:firstLineChars="200"/>
        <w:jc w:val="left"/>
        <w:rPr>
          <w:rFonts w:ascii="方正仿宋_GBK" w:hAnsi="Times New Roman" w:eastAsia="方正仿宋_GBK"/>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十、拟派驻项目人员表及资格证书</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502"/>
        <w:gridCol w:w="1417"/>
        <w:gridCol w:w="2205"/>
        <w:gridCol w:w="2200"/>
        <w:gridCol w:w="21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2" w:type="dxa"/>
            <w:tcBorders>
              <w:top w:val="single" w:color="auto" w:sz="4" w:space="0"/>
            </w:tcBorders>
            <w:vAlign w:val="center"/>
          </w:tcPr>
          <w:p>
            <w:pPr>
              <w:spacing w:line="400" w:lineRule="exact"/>
              <w:ind w:firstLine="141" w:firstLineChars="50"/>
              <w:jc w:val="center"/>
              <w:rPr>
                <w:rFonts w:ascii="方正仿宋_GBK" w:hAnsi="Times New Roman" w:eastAsia="方正仿宋_GBK"/>
                <w:b/>
                <w:sz w:val="28"/>
                <w:szCs w:val="28"/>
              </w:rPr>
            </w:pPr>
            <w:r>
              <w:rPr>
                <w:rFonts w:hint="eastAsia" w:ascii="方正仿宋_GBK" w:hAnsi="Times New Roman" w:eastAsia="方正仿宋_GBK"/>
                <w:b/>
                <w:sz w:val="28"/>
                <w:szCs w:val="28"/>
              </w:rPr>
              <w:t>序号</w:t>
            </w:r>
          </w:p>
        </w:tc>
        <w:tc>
          <w:tcPr>
            <w:tcW w:w="1417" w:type="dxa"/>
            <w:vAlign w:val="center"/>
          </w:tcPr>
          <w:p>
            <w:pPr>
              <w:spacing w:line="400" w:lineRule="exact"/>
              <w:jc w:val="center"/>
              <w:rPr>
                <w:rFonts w:ascii="方正仿宋_GBK" w:hAnsi="Times New Roman" w:eastAsia="方正仿宋_GBK"/>
                <w:b/>
                <w:sz w:val="28"/>
                <w:szCs w:val="28"/>
              </w:rPr>
            </w:pPr>
            <w:r>
              <w:rPr>
                <w:rFonts w:hint="eastAsia" w:ascii="方正仿宋_GBK" w:hAnsi="Times New Roman" w:eastAsia="方正仿宋_GBK"/>
                <w:b/>
                <w:sz w:val="28"/>
                <w:szCs w:val="28"/>
              </w:rPr>
              <w:t>技术资格</w:t>
            </w:r>
          </w:p>
        </w:tc>
        <w:tc>
          <w:tcPr>
            <w:tcW w:w="2205" w:type="dxa"/>
            <w:vAlign w:val="center"/>
          </w:tcPr>
          <w:p>
            <w:pPr>
              <w:spacing w:line="400" w:lineRule="exact"/>
              <w:jc w:val="center"/>
              <w:rPr>
                <w:rFonts w:ascii="方正仿宋_GBK" w:hAnsi="Times New Roman" w:eastAsia="方正仿宋_GBK"/>
                <w:b/>
                <w:sz w:val="28"/>
                <w:szCs w:val="28"/>
              </w:rPr>
            </w:pPr>
            <w:r>
              <w:rPr>
                <w:rFonts w:hint="eastAsia" w:ascii="方正仿宋_GBK" w:hAnsi="Times New Roman" w:eastAsia="方正仿宋_GBK"/>
                <w:b/>
                <w:sz w:val="28"/>
                <w:szCs w:val="28"/>
              </w:rPr>
              <w:t>姓名</w:t>
            </w:r>
          </w:p>
        </w:tc>
        <w:tc>
          <w:tcPr>
            <w:tcW w:w="2200" w:type="dxa"/>
            <w:vAlign w:val="center"/>
          </w:tcPr>
          <w:p>
            <w:pPr>
              <w:spacing w:line="400" w:lineRule="exact"/>
              <w:jc w:val="center"/>
              <w:rPr>
                <w:rFonts w:ascii="方正仿宋_GBK" w:hAnsi="Times New Roman" w:eastAsia="方正仿宋_GBK"/>
                <w:b/>
                <w:sz w:val="28"/>
                <w:szCs w:val="28"/>
              </w:rPr>
            </w:pPr>
            <w:r>
              <w:rPr>
                <w:rFonts w:ascii="方正仿宋_GBK" w:hAnsi="Times New Roman" w:eastAsia="方正仿宋_GBK"/>
                <w:b/>
                <w:sz w:val="28"/>
                <w:szCs w:val="28"/>
              </w:rPr>
              <w:t>身份证号</w:t>
            </w:r>
          </w:p>
        </w:tc>
        <w:tc>
          <w:tcPr>
            <w:tcW w:w="2196" w:type="dxa"/>
            <w:vAlign w:val="center"/>
          </w:tcPr>
          <w:p>
            <w:pPr>
              <w:spacing w:line="400" w:lineRule="exact"/>
              <w:jc w:val="center"/>
              <w:rPr>
                <w:rFonts w:ascii="方正仿宋_GBK" w:hAnsi="Times New Roman" w:eastAsia="方正仿宋_GBK"/>
                <w:b/>
                <w:sz w:val="28"/>
                <w:szCs w:val="28"/>
              </w:rPr>
            </w:pPr>
            <w:r>
              <w:rPr>
                <w:rFonts w:hint="eastAsia" w:ascii="方正仿宋_GBK" w:hAnsi="Times New Roman" w:eastAsia="方正仿宋_GBK"/>
                <w:b/>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2"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1</w:t>
            </w:r>
          </w:p>
        </w:tc>
        <w:tc>
          <w:tcPr>
            <w:tcW w:w="1417"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项目负责人</w:t>
            </w:r>
          </w:p>
        </w:tc>
        <w:tc>
          <w:tcPr>
            <w:tcW w:w="2205" w:type="dxa"/>
            <w:vAlign w:val="center"/>
          </w:tcPr>
          <w:p>
            <w:pPr>
              <w:spacing w:line="400" w:lineRule="exact"/>
              <w:jc w:val="center"/>
              <w:rPr>
                <w:rFonts w:ascii="方正仿宋_GBK" w:hAnsi="Times New Roman" w:eastAsia="方正仿宋_GBK"/>
                <w:sz w:val="28"/>
                <w:szCs w:val="28"/>
              </w:rPr>
            </w:pPr>
          </w:p>
        </w:tc>
        <w:tc>
          <w:tcPr>
            <w:tcW w:w="2200" w:type="dxa"/>
            <w:vAlign w:val="center"/>
          </w:tcPr>
          <w:p>
            <w:pPr>
              <w:spacing w:line="400" w:lineRule="exact"/>
              <w:jc w:val="center"/>
              <w:rPr>
                <w:rFonts w:ascii="方正仿宋_GBK" w:hAnsi="Times New Roman" w:eastAsia="方正仿宋_GBK"/>
                <w:sz w:val="28"/>
                <w:szCs w:val="28"/>
              </w:rPr>
            </w:pPr>
          </w:p>
        </w:tc>
        <w:tc>
          <w:tcPr>
            <w:tcW w:w="2196" w:type="dxa"/>
            <w:vAlign w:val="center"/>
          </w:tcPr>
          <w:p>
            <w:pPr>
              <w:spacing w:line="400" w:lineRule="exact"/>
              <w:jc w:val="center"/>
              <w:rPr>
                <w:rFonts w:ascii="方正仿宋_GBK"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2"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2</w:t>
            </w:r>
          </w:p>
        </w:tc>
        <w:tc>
          <w:tcPr>
            <w:tcW w:w="1417"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安全员</w:t>
            </w:r>
          </w:p>
        </w:tc>
        <w:tc>
          <w:tcPr>
            <w:tcW w:w="2205" w:type="dxa"/>
            <w:vAlign w:val="center"/>
          </w:tcPr>
          <w:p>
            <w:pPr>
              <w:spacing w:line="400" w:lineRule="exact"/>
              <w:jc w:val="center"/>
              <w:rPr>
                <w:rFonts w:ascii="方正仿宋_GBK" w:hAnsi="Times New Roman" w:eastAsia="方正仿宋_GBK"/>
                <w:sz w:val="28"/>
                <w:szCs w:val="28"/>
              </w:rPr>
            </w:pPr>
          </w:p>
        </w:tc>
        <w:tc>
          <w:tcPr>
            <w:tcW w:w="2200" w:type="dxa"/>
            <w:vAlign w:val="center"/>
          </w:tcPr>
          <w:p>
            <w:pPr>
              <w:spacing w:line="400" w:lineRule="exact"/>
              <w:jc w:val="center"/>
              <w:rPr>
                <w:rFonts w:ascii="方正仿宋_GBK" w:hAnsi="Times New Roman" w:eastAsia="方正仿宋_GBK"/>
                <w:sz w:val="28"/>
                <w:szCs w:val="28"/>
              </w:rPr>
            </w:pPr>
          </w:p>
        </w:tc>
        <w:tc>
          <w:tcPr>
            <w:tcW w:w="2196" w:type="dxa"/>
            <w:vAlign w:val="center"/>
          </w:tcPr>
          <w:p>
            <w:pPr>
              <w:spacing w:line="400" w:lineRule="exact"/>
              <w:jc w:val="center"/>
              <w:rPr>
                <w:rFonts w:ascii="方正仿宋_GBK"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95" w:hRule="atLeast"/>
          <w:jc w:val="center"/>
        </w:trPr>
        <w:tc>
          <w:tcPr>
            <w:tcW w:w="8520" w:type="dxa"/>
            <w:gridSpan w:val="5"/>
            <w:tcBorders>
              <w:top w:val="single" w:color="auto" w:sz="4" w:space="0"/>
            </w:tcBorders>
            <w:vAlign w:val="center"/>
          </w:tcPr>
          <w:p>
            <w:pPr>
              <w:spacing w:line="400" w:lineRule="exact"/>
              <w:jc w:val="left"/>
              <w:rPr>
                <w:rFonts w:ascii="方正仿宋_GBK" w:hAnsi="Times New Roman" w:eastAsia="方正仿宋_GBK"/>
                <w:sz w:val="28"/>
                <w:szCs w:val="28"/>
              </w:rPr>
            </w:pPr>
            <w:r>
              <w:rPr>
                <w:rFonts w:hint="eastAsia" w:ascii="方正仿宋_GBK" w:hAnsi="Times New Roman" w:eastAsia="方正仿宋_GBK"/>
                <w:sz w:val="28"/>
                <w:szCs w:val="28"/>
              </w:rPr>
              <w:t>注:表后附相应人员身份证复印件、资格证</w:t>
            </w:r>
          </w:p>
        </w:tc>
      </w:tr>
    </w:tbl>
    <w:p>
      <w:pPr>
        <w:autoSpaceDE w:val="0"/>
        <w:autoSpaceDN w:val="0"/>
        <w:adjustRightInd w:val="0"/>
        <w:spacing w:line="406" w:lineRule="atLeast"/>
        <w:rPr>
          <w:rFonts w:ascii="方正仿宋_GBK" w:hAnsi="Times New Roman" w:eastAsia="方正仿宋_GBK"/>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0"/>
          <w:szCs w:val="30"/>
        </w:rPr>
      </w:pPr>
      <w:r>
        <w:rPr>
          <w:rFonts w:hint="eastAsia" w:ascii="方正仿宋_GBK" w:hAnsi="Times New Roman" w:eastAsia="方正仿宋_GBK"/>
          <w:b/>
          <w:bCs/>
          <w:kern w:val="0"/>
          <w:sz w:val="33"/>
          <w:szCs w:val="33"/>
        </w:rPr>
        <w:t>十一、社保证明</w:t>
      </w:r>
    </w:p>
    <w:p>
      <w:pPr>
        <w:autoSpaceDE w:val="0"/>
        <w:autoSpaceDN w:val="0"/>
        <w:adjustRightInd w:val="0"/>
        <w:spacing w:line="406" w:lineRule="atLeast"/>
        <w:ind w:firstLine="660" w:firstLineChars="200"/>
        <w:jc w:val="left"/>
        <w:rPr>
          <w:rFonts w:ascii="方正仿宋_GBK" w:hAnsi="Times New Roman" w:eastAsia="方正仿宋_GBK"/>
          <w:kern w:val="0"/>
          <w:sz w:val="33"/>
          <w:szCs w:val="33"/>
        </w:rPr>
      </w:pPr>
      <w:r>
        <w:rPr>
          <w:rFonts w:hint="eastAsia" w:ascii="方正仿宋_GBK" w:hAnsi="Times New Roman" w:eastAsia="方正仿宋_GBK"/>
          <w:kern w:val="0"/>
          <w:sz w:val="33"/>
          <w:szCs w:val="33"/>
        </w:rPr>
        <w:t>（提供拟派驻现场的项目负责人、安全员社保证明）</w:t>
      </w: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十二、投标人需说明的其他问题</w:t>
      </w:r>
    </w:p>
    <w:p>
      <w:pPr>
        <w:jc w:val="center"/>
        <w:rPr>
          <w:rFonts w:ascii="方正仿宋_GBK" w:hAnsi="Times New Roman" w:eastAsia="方正仿宋_GBK"/>
          <w:sz w:val="33"/>
          <w:szCs w:val="33"/>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r>
        <w:rPr>
          <w:rFonts w:hint="eastAsia" w:ascii="方正仿宋_GBK" w:hAnsi="Times New Roman" w:eastAsia="方正仿宋_GBK"/>
          <w:b/>
          <w:sz w:val="44"/>
          <w:szCs w:val="44"/>
        </w:rPr>
        <w:t>第四部分  评标办法</w:t>
      </w:r>
    </w:p>
    <w:p>
      <w:pPr>
        <w:spacing w:line="480" w:lineRule="exact"/>
        <w:jc w:val="center"/>
        <w:rPr>
          <w:rFonts w:ascii="方正仿宋_GBK" w:hAnsi="Times New Roman" w:eastAsia="方正仿宋_GBK"/>
          <w:b/>
          <w:sz w:val="36"/>
          <w:szCs w:val="36"/>
        </w:rPr>
      </w:pPr>
    </w:p>
    <w:p>
      <w:pPr>
        <w:tabs>
          <w:tab w:val="left" w:pos="720"/>
        </w:tabs>
        <w:spacing w:line="56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本次招标依据《评标委员会和评标办法暂行规定》等国家相关法律、法规，结合本项目的特点，坚持公开、公平、公正，采用合理低价方式确定中标单位。</w:t>
      </w:r>
    </w:p>
    <w:p>
      <w:pPr>
        <w:tabs>
          <w:tab w:val="left" w:pos="720"/>
        </w:tabs>
        <w:spacing w:line="560" w:lineRule="exact"/>
        <w:ind w:firstLine="660" w:firstLineChars="200"/>
        <w:rPr>
          <w:rFonts w:ascii="方正仿宋_GBK" w:hAnsi="Times New Roman" w:eastAsia="方正仿宋_GBK"/>
          <w:sz w:val="33"/>
          <w:szCs w:val="33"/>
        </w:rPr>
      </w:pPr>
    </w:p>
    <w:p>
      <w:pPr>
        <w:jc w:val="left"/>
        <w:rPr>
          <w:rFonts w:ascii="方正仿宋_GBK" w:hAnsi="仿宋" w:eastAsia="方正仿宋_GBK" w:cs="仿宋"/>
          <w:sz w:val="32"/>
          <w:szCs w:val="32"/>
        </w:rPr>
      </w:pPr>
    </w:p>
    <w:p>
      <w:pPr>
        <w:jc w:val="center"/>
        <w:rPr>
          <w:rFonts w:ascii="方正仿宋_GBK" w:hAnsi="Times New Roman" w:eastAsia="方正仿宋_GBK"/>
          <w:sz w:val="33"/>
          <w:szCs w:val="33"/>
        </w:rPr>
      </w:pPr>
    </w:p>
    <w:p>
      <w:pPr>
        <w:autoSpaceDE w:val="0"/>
        <w:autoSpaceDN w:val="0"/>
        <w:adjustRightInd w:val="0"/>
        <w:spacing w:line="406" w:lineRule="atLeast"/>
        <w:jc w:val="left"/>
        <w:rPr>
          <w:rFonts w:ascii="方正仿宋_GBK" w:hAnsi="Times New Roman" w:eastAsia="方正仿宋_GBK"/>
          <w:kern w:val="0"/>
          <w:sz w:val="33"/>
          <w:szCs w:val="33"/>
        </w:rPr>
      </w:pPr>
    </w:p>
    <w:p>
      <w:pPr>
        <w:widowControl/>
        <w:jc w:val="left"/>
        <w:rPr>
          <w:rFonts w:ascii="方正仿宋_GBK" w:hAnsi="Times New Roman" w:eastAsia="方正仿宋_GBK"/>
          <w:kern w:val="0"/>
          <w:sz w:val="33"/>
          <w:szCs w:val="33"/>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Palace Script MT">
    <w:panose1 w:val="030303020206070C0B05"/>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620"/>
      </w:tabs>
    </w:pPr>
    <w:r>
      <w:pict>
        <v:rect id="文本框 2" o:spid="_x0000_s2049" o:spt="1" style="position:absolute;left:0pt;margin-top:0pt;height:11pt;width:9.15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9</w:t>
    </w:r>
    <w:r>
      <w:rPr>
        <w:rFonts w:eastAsia="仿宋_GB2312"/>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szCs w:val="24"/>
      </w:rPr>
    </w:pPr>
    <w:r>
      <w:pict>
        <v:rect id="文本框 1" o:spid="_x0000_s2050" o:spt="1" style="position:absolute;left:0pt;margin-top:0pt;height:11pt;width:4.6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84CF7"/>
    <w:multiLevelType w:val="singleLevel"/>
    <w:tmpl w:val="5FF84CF7"/>
    <w:lvl w:ilvl="0" w:tentative="0">
      <w:start w:val="1"/>
      <w:numFmt w:val="chineseCounting"/>
      <w:suff w:val="nothing"/>
      <w:lvlText w:val="%1、"/>
      <w:lvlJc w:val="left"/>
    </w:lvl>
  </w:abstractNum>
  <w:abstractNum w:abstractNumId="1">
    <w:nsid w:val="7FD96F1E"/>
    <w:multiLevelType w:val="multilevel"/>
    <w:tmpl w:val="7FD96F1E"/>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88D"/>
    <w:rsid w:val="00057442"/>
    <w:rsid w:val="000D788D"/>
    <w:rsid w:val="0016508B"/>
    <w:rsid w:val="001A05D2"/>
    <w:rsid w:val="001B2B77"/>
    <w:rsid w:val="003148F3"/>
    <w:rsid w:val="0054557F"/>
    <w:rsid w:val="005A1CFD"/>
    <w:rsid w:val="00612941"/>
    <w:rsid w:val="00795A5E"/>
    <w:rsid w:val="00826BCD"/>
    <w:rsid w:val="008D1182"/>
    <w:rsid w:val="008E484E"/>
    <w:rsid w:val="00A772EB"/>
    <w:rsid w:val="00C31475"/>
    <w:rsid w:val="034E3ECF"/>
    <w:rsid w:val="085A5FF7"/>
    <w:rsid w:val="08625E21"/>
    <w:rsid w:val="10780B8D"/>
    <w:rsid w:val="10BE30CC"/>
    <w:rsid w:val="1EA00AD5"/>
    <w:rsid w:val="1F1C3BAF"/>
    <w:rsid w:val="26822D2D"/>
    <w:rsid w:val="323D5EBE"/>
    <w:rsid w:val="3DF30759"/>
    <w:rsid w:val="47271D49"/>
    <w:rsid w:val="4B410375"/>
    <w:rsid w:val="4C03387D"/>
    <w:rsid w:val="57CE31E7"/>
    <w:rsid w:val="5B60717A"/>
    <w:rsid w:val="5E3865F0"/>
    <w:rsid w:val="5FF02978"/>
    <w:rsid w:val="61803709"/>
    <w:rsid w:val="64D25275"/>
    <w:rsid w:val="65FF661A"/>
    <w:rsid w:val="67D77C40"/>
    <w:rsid w:val="6C6361AA"/>
    <w:rsid w:val="730364B9"/>
    <w:rsid w:val="74C07CAE"/>
    <w:rsid w:val="77A45665"/>
    <w:rsid w:val="7EF70770"/>
    <w:rsid w:val="7F4F235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ascii="Times New Roman" w:hAnsi="Times New Roman"/>
      <w:sz w:val="18"/>
      <w:szCs w:val="18"/>
    </w:rPr>
  </w:style>
  <w:style w:type="paragraph" w:styleId="3">
    <w:name w:val="footer"/>
    <w:basedOn w:val="1"/>
    <w:link w:val="10"/>
    <w:qFormat/>
    <w:uiPriority w:val="0"/>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Title"/>
    <w:basedOn w:val="1"/>
    <w:next w:val="1"/>
    <w:link w:val="13"/>
    <w:qFormat/>
    <w:uiPriority w:val="0"/>
    <w:pPr>
      <w:spacing w:before="240" w:after="60"/>
      <w:jc w:val="center"/>
      <w:outlineLvl w:val="0"/>
    </w:pPr>
    <w:rPr>
      <w:rFonts w:ascii="Cambria" w:hAnsi="Cambria"/>
      <w:b/>
      <w:bCs/>
      <w:kern w:val="0"/>
      <w:sz w:val="32"/>
      <w:szCs w:val="32"/>
    </w:rPr>
  </w:style>
  <w:style w:type="character" w:styleId="8">
    <w:name w:val="Hyperlink"/>
    <w:unhideWhenUsed/>
    <w:qFormat/>
    <w:uiPriority w:val="99"/>
    <w:rPr>
      <w:color w:val="0000FF"/>
      <w:u w:val="single"/>
    </w:rPr>
  </w:style>
  <w:style w:type="paragraph" w:customStyle="1" w:styleId="9">
    <w:name w:val="正文文本 (2)"/>
    <w:basedOn w:val="1"/>
    <w:qFormat/>
    <w:uiPriority w:val="0"/>
    <w:pPr>
      <w:shd w:val="clear" w:color="auto" w:fill="FFFFFF"/>
      <w:spacing w:line="644" w:lineRule="exact"/>
      <w:ind w:firstLine="680"/>
      <w:jc w:val="distribute"/>
    </w:pPr>
    <w:rPr>
      <w:rFonts w:ascii="MingLiU" w:hAnsi="MingLiU" w:eastAsia="MingLiU" w:cs="MingLiU"/>
      <w:sz w:val="30"/>
      <w:szCs w:val="30"/>
    </w:rPr>
  </w:style>
  <w:style w:type="character" w:customStyle="1" w:styleId="10">
    <w:name w:val="页脚 Char"/>
    <w:link w:val="3"/>
    <w:qFormat/>
    <w:uiPriority w:val="0"/>
    <w:rPr>
      <w:sz w:val="18"/>
      <w:szCs w:val="18"/>
    </w:rPr>
  </w:style>
  <w:style w:type="character" w:customStyle="1" w:styleId="11">
    <w:name w:val="页眉 Char"/>
    <w:link w:val="4"/>
    <w:qFormat/>
    <w:uiPriority w:val="0"/>
    <w:rPr>
      <w:sz w:val="18"/>
      <w:szCs w:val="18"/>
    </w:rPr>
  </w:style>
  <w:style w:type="character" w:customStyle="1" w:styleId="12">
    <w:name w:val="正文文本 (2) + 15 pt"/>
    <w:qFormat/>
    <w:uiPriority w:val="0"/>
    <w:rPr>
      <w:rFonts w:ascii="MingLiU" w:hAnsi="MingLiU" w:eastAsia="MingLiU" w:cs="MingLiU"/>
      <w:color w:val="000000"/>
      <w:spacing w:val="0"/>
      <w:w w:val="100"/>
      <w:position w:val="0"/>
      <w:sz w:val="30"/>
      <w:szCs w:val="30"/>
      <w:u w:val="none"/>
      <w:shd w:val="clear" w:color="auto" w:fill="FFFFFF"/>
      <w:lang w:val="zh-CN" w:eastAsia="zh-CN" w:bidi="zh-CN"/>
    </w:rPr>
  </w:style>
  <w:style w:type="character" w:customStyle="1" w:styleId="13">
    <w:name w:val="标题 Char"/>
    <w:link w:val="5"/>
    <w:qFormat/>
    <w:uiPriority w:val="0"/>
    <w:rPr>
      <w:rFonts w:ascii="Cambria" w:hAnsi="Cambria" w:eastAsia="宋体" w:cs="Times New Roman"/>
      <w:b/>
      <w:bCs/>
      <w:sz w:val="32"/>
      <w:szCs w:val="32"/>
    </w:rPr>
  </w:style>
  <w:style w:type="character" w:customStyle="1" w:styleId="14">
    <w:name w:val="批注框文本 Char"/>
    <w:link w:val="2"/>
    <w:semiHidden/>
    <w:qFormat/>
    <w:uiPriority w:val="99"/>
    <w:rPr>
      <w:kern w:val="2"/>
      <w:sz w:val="18"/>
      <w:szCs w:val="18"/>
    </w:rPr>
  </w:style>
  <w:style w:type="character" w:customStyle="1" w:styleId="15">
    <w:name w:val="font31"/>
    <w:basedOn w:val="7"/>
    <w:uiPriority w:val="0"/>
    <w:rPr>
      <w:rFonts w:hint="eastAsia" w:ascii="宋体" w:hAnsi="宋体" w:eastAsia="宋体" w:cs="宋体"/>
      <w:color w:val="000000"/>
      <w:sz w:val="18"/>
      <w:szCs w:val="18"/>
      <w:u w:val="none"/>
    </w:rPr>
  </w:style>
  <w:style w:type="character" w:customStyle="1" w:styleId="16">
    <w:name w:val="font51"/>
    <w:basedOn w:val="7"/>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1088</Words>
  <Characters>6207</Characters>
  <Lines>51</Lines>
  <Paragraphs>14</Paragraphs>
  <TotalTime>1</TotalTime>
  <ScaleCrop>false</ScaleCrop>
  <LinksUpToDate>false</LinksUpToDate>
  <CharactersWithSpaces>7281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2019-09-12T02:25:00Z</dcterms:created>
  <dc:creator>User</dc:creator>
  <cp:lastModifiedBy>慧</cp:lastModifiedBy>
  <cp:lastPrinted>2021-01-11T08:41:00Z</cp:lastPrinted>
  <dcterms:modified xsi:type="dcterms:W3CDTF">2021-11-08T04:09:46Z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E8197245D2594087941B2B500397A39D</vt:lpwstr>
  </property>
</Properties>
</file>